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52E266" w14:textId="2F3EDAAD" w:rsidR="00191CC4" w:rsidRPr="005309A7" w:rsidRDefault="007F6B78" w:rsidP="005C7C97">
      <w:pPr>
        <w:spacing w:after="0" w:line="240" w:lineRule="auto"/>
        <w:jc w:val="right"/>
        <w:rPr>
          <w:rFonts w:ascii="Times New Roman" w:eastAsia="Times New Roman" w:hAnsi="Times New Roman" w:cs="Times New Roman"/>
          <w:szCs w:val="20"/>
          <w:lang w:eastAsia="en-US"/>
        </w:rPr>
      </w:pPr>
      <w:r w:rsidRPr="005309A7">
        <w:rPr>
          <w:rFonts w:ascii="Times New Roman" w:eastAsia="Times New Roman" w:hAnsi="Times New Roman" w:cs="Times New Roman"/>
          <w:szCs w:val="20"/>
          <w:lang w:eastAsia="en-US"/>
        </w:rPr>
        <w:t xml:space="preserve">Pirkimo sąlygų </w:t>
      </w:r>
      <w:r w:rsidR="00ED0B08" w:rsidRPr="005309A7">
        <w:rPr>
          <w:rFonts w:ascii="Times New Roman" w:eastAsia="Times New Roman" w:hAnsi="Times New Roman" w:cs="Times New Roman"/>
          <w:szCs w:val="20"/>
          <w:lang w:eastAsia="en-US"/>
        </w:rPr>
        <w:t>2</w:t>
      </w:r>
      <w:r w:rsidR="003A39EB" w:rsidRPr="005309A7">
        <w:rPr>
          <w:rFonts w:ascii="Times New Roman" w:eastAsia="Times New Roman" w:hAnsi="Times New Roman" w:cs="Times New Roman"/>
          <w:szCs w:val="20"/>
          <w:lang w:eastAsia="en-US"/>
        </w:rPr>
        <w:t>C</w:t>
      </w:r>
      <w:r w:rsidR="00191CC4" w:rsidRPr="005309A7">
        <w:rPr>
          <w:rFonts w:ascii="Times New Roman" w:eastAsia="Times New Roman" w:hAnsi="Times New Roman" w:cs="Times New Roman"/>
          <w:szCs w:val="20"/>
          <w:lang w:eastAsia="en-US"/>
        </w:rPr>
        <w:t xml:space="preserve"> priedas</w:t>
      </w:r>
    </w:p>
    <w:p w14:paraId="7FC433E6" w14:textId="24114296" w:rsidR="00191CC4" w:rsidRPr="005309A7" w:rsidRDefault="00BD38A5" w:rsidP="005C7C97">
      <w:pPr>
        <w:spacing w:after="0" w:line="240" w:lineRule="auto"/>
        <w:jc w:val="center"/>
        <w:rPr>
          <w:rFonts w:ascii="Times New Roman" w:eastAsia="Times New Roman" w:hAnsi="Times New Roman" w:cs="Times New Roman"/>
          <w:szCs w:val="20"/>
          <w:lang w:eastAsia="en-US"/>
        </w:rPr>
      </w:pPr>
      <w:r w:rsidRPr="005309A7">
        <w:rPr>
          <w:rFonts w:ascii="Times New Roman" w:eastAsia="Times New Roman" w:hAnsi="Times New Roman" w:cs="Times New Roman"/>
          <w:szCs w:val="20"/>
          <w:lang w:eastAsia="en-US"/>
        </w:rPr>
        <w:t>P</w:t>
      </w:r>
      <w:r w:rsidR="003D44B6" w:rsidRPr="005309A7">
        <w:rPr>
          <w:rFonts w:ascii="Times New Roman" w:eastAsia="Times New Roman" w:hAnsi="Times New Roman" w:cs="Times New Roman"/>
          <w:szCs w:val="20"/>
          <w:lang w:eastAsia="en-US"/>
        </w:rPr>
        <w:t>a</w:t>
      </w:r>
      <w:r w:rsidR="008F4D46" w:rsidRPr="005309A7">
        <w:rPr>
          <w:rFonts w:ascii="Times New Roman" w:eastAsia="Times New Roman" w:hAnsi="Times New Roman" w:cs="Times New Roman"/>
          <w:szCs w:val="20"/>
          <w:lang w:eastAsia="en-US"/>
        </w:rPr>
        <w:t xml:space="preserve">keisto </w:t>
      </w:r>
      <w:r w:rsidR="003D44B6" w:rsidRPr="005309A7">
        <w:rPr>
          <w:rFonts w:ascii="Times New Roman" w:eastAsia="Times New Roman" w:hAnsi="Times New Roman" w:cs="Times New Roman"/>
          <w:szCs w:val="20"/>
          <w:lang w:eastAsia="en-US"/>
        </w:rPr>
        <w:t>p</w:t>
      </w:r>
      <w:r w:rsidRPr="005309A7">
        <w:rPr>
          <w:rFonts w:ascii="Times New Roman" w:eastAsia="Times New Roman" w:hAnsi="Times New Roman" w:cs="Times New Roman"/>
          <w:szCs w:val="20"/>
          <w:lang w:eastAsia="en-US"/>
        </w:rPr>
        <w:t>asiūlymo forma</w:t>
      </w:r>
      <w:r w:rsidR="003D44B6" w:rsidRPr="005309A7">
        <w:rPr>
          <w:rFonts w:ascii="Times New Roman" w:eastAsia="Times New Roman" w:hAnsi="Times New Roman" w:cs="Times New Roman"/>
          <w:szCs w:val="20"/>
          <w:lang w:eastAsia="en-US"/>
        </w:rPr>
        <w:t xml:space="preserve"> / Galutinio pasiūlymo forma</w:t>
      </w:r>
    </w:p>
    <w:p w14:paraId="2507FE62" w14:textId="77777777" w:rsidR="00191CC4" w:rsidRPr="005309A7" w:rsidRDefault="006B2348" w:rsidP="005C7C97">
      <w:pPr>
        <w:spacing w:after="0" w:line="240" w:lineRule="auto"/>
        <w:jc w:val="center"/>
        <w:rPr>
          <w:rFonts w:ascii="Times New Roman" w:eastAsia="Times New Roman" w:hAnsi="Times New Roman" w:cs="Times New Roman"/>
          <w:szCs w:val="20"/>
          <w:lang w:eastAsia="en-US"/>
        </w:rPr>
      </w:pPr>
      <w:r w:rsidRPr="005309A7">
        <w:rPr>
          <w:rFonts w:ascii="Times New Roman" w:eastAsia="Times New Roman" w:hAnsi="Times New Roman" w:cs="Times New Roman"/>
          <w:szCs w:val="20"/>
          <w:lang w:eastAsia="en-US"/>
        </w:rPr>
        <w:t>------------</w:t>
      </w:r>
    </w:p>
    <w:p w14:paraId="3EB6CAF2" w14:textId="68EDAED8" w:rsidR="006F60DA" w:rsidRPr="005309A7" w:rsidRDefault="00970AAF" w:rsidP="005C7C97">
      <w:pPr>
        <w:spacing w:after="0" w:line="240" w:lineRule="auto"/>
        <w:jc w:val="center"/>
        <w:rPr>
          <w:rFonts w:ascii="Times New Roman" w:eastAsia="Times New Roman" w:hAnsi="Times New Roman" w:cs="Times New Roman"/>
          <w:b/>
          <w:szCs w:val="20"/>
          <w:lang w:eastAsia="en-US"/>
        </w:rPr>
      </w:pPr>
      <w:r w:rsidRPr="005309A7">
        <w:rPr>
          <w:rFonts w:ascii="Times New Roman" w:eastAsia="Times New Roman" w:hAnsi="Times New Roman" w:cs="Times New Roman"/>
          <w:b/>
          <w:szCs w:val="20"/>
          <w:lang w:eastAsia="en-US"/>
        </w:rPr>
        <w:t xml:space="preserve">NAUJI ŽEMAGRINDŽIAI </w:t>
      </w:r>
      <w:r w:rsidR="00D636F9" w:rsidRPr="005309A7">
        <w:rPr>
          <w:rFonts w:ascii="Times New Roman" w:eastAsia="Times New Roman" w:hAnsi="Times New Roman" w:cs="Times New Roman"/>
          <w:b/>
          <w:szCs w:val="20"/>
          <w:lang w:eastAsia="en-US"/>
        </w:rPr>
        <w:t>VIDUTINĖS</w:t>
      </w:r>
      <w:r w:rsidR="0095466C" w:rsidRPr="005309A7">
        <w:rPr>
          <w:rFonts w:ascii="Times New Roman" w:eastAsia="Times New Roman" w:hAnsi="Times New Roman" w:cs="Times New Roman"/>
          <w:b/>
          <w:szCs w:val="20"/>
          <w:lang w:eastAsia="en-US"/>
        </w:rPr>
        <w:t xml:space="preserve"> TALPOS</w:t>
      </w:r>
      <w:r w:rsidR="001F253F" w:rsidRPr="005309A7">
        <w:rPr>
          <w:rFonts w:ascii="Times New Roman" w:eastAsia="Times New Roman" w:hAnsi="Times New Roman" w:cs="Times New Roman"/>
          <w:b/>
          <w:szCs w:val="20"/>
          <w:lang w:eastAsia="en-US"/>
        </w:rPr>
        <w:t xml:space="preserve"> </w:t>
      </w:r>
      <w:r w:rsidRPr="005309A7">
        <w:rPr>
          <w:rFonts w:ascii="Times New Roman" w:eastAsia="Times New Roman" w:hAnsi="Times New Roman" w:cs="Times New Roman"/>
          <w:b/>
          <w:szCs w:val="20"/>
          <w:lang w:eastAsia="en-US"/>
        </w:rPr>
        <w:t xml:space="preserve">ELEKTRA VAROMI </w:t>
      </w:r>
    </w:p>
    <w:p w14:paraId="05947B7C" w14:textId="77777777" w:rsidR="00970AAF" w:rsidRPr="005309A7" w:rsidRDefault="00970AAF" w:rsidP="005C7C97">
      <w:pPr>
        <w:spacing w:after="0" w:line="240" w:lineRule="auto"/>
        <w:jc w:val="center"/>
        <w:rPr>
          <w:rFonts w:ascii="Times New Roman" w:eastAsia="Times New Roman" w:hAnsi="Times New Roman" w:cs="Times New Roman"/>
          <w:b/>
          <w:szCs w:val="20"/>
          <w:lang w:eastAsia="en-US"/>
        </w:rPr>
      </w:pPr>
      <w:r w:rsidRPr="005309A7">
        <w:rPr>
          <w:rFonts w:ascii="Times New Roman" w:eastAsia="Times New Roman" w:hAnsi="Times New Roman" w:cs="Times New Roman"/>
          <w:b/>
          <w:szCs w:val="20"/>
          <w:lang w:eastAsia="en-US"/>
        </w:rPr>
        <w:t>MIESTO TIPO AUTOBUSAI KELEIVIAMS VEŽTI</w:t>
      </w:r>
    </w:p>
    <w:p w14:paraId="2C520829" w14:textId="0CA62B52" w:rsidR="00191CC4" w:rsidRPr="005309A7" w:rsidRDefault="003D44B6" w:rsidP="005C7C97">
      <w:pPr>
        <w:spacing w:after="0" w:line="240" w:lineRule="auto"/>
        <w:jc w:val="center"/>
        <w:rPr>
          <w:rFonts w:ascii="Times New Roman" w:eastAsia="Times New Roman" w:hAnsi="Times New Roman" w:cs="Times New Roman"/>
          <w:b/>
          <w:szCs w:val="20"/>
          <w:lang w:eastAsia="en-US"/>
        </w:rPr>
      </w:pPr>
      <w:r w:rsidRPr="005309A7">
        <w:rPr>
          <w:rFonts w:ascii="Times New Roman" w:eastAsia="Times New Roman" w:hAnsi="Times New Roman" w:cs="Times New Roman"/>
          <w:b/>
          <w:szCs w:val="20"/>
          <w:lang w:eastAsia="en-US"/>
        </w:rPr>
        <w:t>PA</w:t>
      </w:r>
      <w:r w:rsidR="008F4D46" w:rsidRPr="005309A7">
        <w:rPr>
          <w:rFonts w:ascii="Times New Roman" w:eastAsia="Times New Roman" w:hAnsi="Times New Roman" w:cs="Times New Roman"/>
          <w:b/>
          <w:szCs w:val="20"/>
          <w:lang w:eastAsia="en-US"/>
        </w:rPr>
        <w:t>KEISTAS</w:t>
      </w:r>
      <w:r w:rsidRPr="005309A7">
        <w:rPr>
          <w:rFonts w:ascii="Times New Roman" w:eastAsia="Times New Roman" w:hAnsi="Times New Roman" w:cs="Times New Roman"/>
          <w:b/>
          <w:szCs w:val="20"/>
          <w:lang w:eastAsia="en-US"/>
        </w:rPr>
        <w:t xml:space="preserve"> </w:t>
      </w:r>
      <w:r w:rsidR="00CB13AB" w:rsidRPr="005309A7">
        <w:rPr>
          <w:rFonts w:ascii="Times New Roman" w:eastAsia="Times New Roman" w:hAnsi="Times New Roman" w:cs="Times New Roman"/>
          <w:b/>
          <w:szCs w:val="20"/>
          <w:lang w:eastAsia="en-US"/>
        </w:rPr>
        <w:t>PASIŪLYMAS</w:t>
      </w:r>
      <w:r w:rsidRPr="005309A7">
        <w:rPr>
          <w:rFonts w:ascii="Times New Roman" w:eastAsia="Times New Roman" w:hAnsi="Times New Roman" w:cs="Times New Roman"/>
          <w:b/>
          <w:szCs w:val="20"/>
          <w:lang w:eastAsia="en-US"/>
        </w:rPr>
        <w:t xml:space="preserve"> </w:t>
      </w:r>
      <w:r w:rsidR="004914C4" w:rsidRPr="005309A7">
        <w:rPr>
          <w:rFonts w:ascii="Times New Roman" w:eastAsia="Times New Roman" w:hAnsi="Times New Roman" w:cs="Times New Roman"/>
          <w:b/>
          <w:i/>
          <w:szCs w:val="20"/>
          <w:lang w:eastAsia="en-US"/>
        </w:rPr>
        <w:t>arba</w:t>
      </w:r>
      <w:r w:rsidRPr="005309A7">
        <w:rPr>
          <w:rFonts w:ascii="Times New Roman" w:eastAsia="Times New Roman" w:hAnsi="Times New Roman" w:cs="Times New Roman"/>
          <w:b/>
          <w:szCs w:val="20"/>
          <w:lang w:eastAsia="en-US"/>
        </w:rPr>
        <w:t xml:space="preserve"> GALUTINIS PASIŪLYMAS</w:t>
      </w:r>
    </w:p>
    <w:p w14:paraId="620FC4A4" w14:textId="77777777" w:rsidR="00B6667D" w:rsidRPr="005309A7" w:rsidRDefault="00B6667D" w:rsidP="005C7C97">
      <w:pPr>
        <w:spacing w:after="0" w:line="240" w:lineRule="auto"/>
        <w:jc w:val="center"/>
        <w:rPr>
          <w:rFonts w:ascii="Times New Roman" w:eastAsia="Times New Roman" w:hAnsi="Times New Roman" w:cs="Times New Roman"/>
          <w:b/>
          <w:szCs w:val="20"/>
          <w:lang w:eastAsia="en-US"/>
        </w:rPr>
      </w:pPr>
    </w:p>
    <w:p w14:paraId="11F7A6D1" w14:textId="01424CF6" w:rsidR="00970AAF" w:rsidRPr="005309A7" w:rsidRDefault="00CA15CD" w:rsidP="005C7C97">
      <w:pPr>
        <w:spacing w:after="0" w:line="240" w:lineRule="auto"/>
        <w:jc w:val="center"/>
        <w:rPr>
          <w:rFonts w:ascii="Times New Roman" w:eastAsia="Times New Roman" w:hAnsi="Times New Roman" w:cs="Times New Roman"/>
          <w:b/>
          <w:szCs w:val="20"/>
          <w:lang w:eastAsia="en-US"/>
        </w:rPr>
      </w:pPr>
      <w:r w:rsidRPr="005309A7">
        <w:rPr>
          <w:rFonts w:ascii="Times New Roman" w:eastAsia="Times New Roman" w:hAnsi="Times New Roman" w:cs="Times New Roman"/>
          <w:b/>
          <w:szCs w:val="20"/>
          <w:lang w:eastAsia="en-US"/>
        </w:rPr>
        <w:t>N</w:t>
      </w:r>
      <w:r w:rsidR="00970AAF" w:rsidRPr="005309A7">
        <w:rPr>
          <w:rFonts w:ascii="Times New Roman" w:eastAsia="Times New Roman" w:hAnsi="Times New Roman" w:cs="Times New Roman"/>
          <w:b/>
          <w:szCs w:val="20"/>
          <w:lang w:eastAsia="en-US"/>
        </w:rPr>
        <w:t xml:space="preserve">auji </w:t>
      </w:r>
      <w:proofErr w:type="spellStart"/>
      <w:r w:rsidR="00970AAF" w:rsidRPr="005309A7">
        <w:rPr>
          <w:rFonts w:ascii="Times New Roman" w:eastAsia="Times New Roman" w:hAnsi="Times New Roman" w:cs="Times New Roman"/>
          <w:b/>
          <w:szCs w:val="20"/>
          <w:lang w:eastAsia="en-US"/>
        </w:rPr>
        <w:t>žemagrindžiai</w:t>
      </w:r>
      <w:proofErr w:type="spellEnd"/>
      <w:r w:rsidR="00970AAF" w:rsidRPr="005309A7">
        <w:rPr>
          <w:rFonts w:ascii="Times New Roman" w:eastAsia="Times New Roman" w:hAnsi="Times New Roman" w:cs="Times New Roman"/>
          <w:b/>
          <w:szCs w:val="20"/>
          <w:lang w:eastAsia="en-US"/>
        </w:rPr>
        <w:t xml:space="preserve"> </w:t>
      </w:r>
      <w:r w:rsidR="00121D43" w:rsidRPr="005309A7">
        <w:rPr>
          <w:rFonts w:ascii="Times New Roman" w:eastAsia="Times New Roman" w:hAnsi="Times New Roman" w:cs="Times New Roman"/>
          <w:b/>
          <w:szCs w:val="20"/>
          <w:u w:val="single"/>
          <w:lang w:eastAsia="en-US"/>
        </w:rPr>
        <w:t>vidutinės</w:t>
      </w:r>
      <w:r w:rsidR="0095466C" w:rsidRPr="005309A7">
        <w:rPr>
          <w:rFonts w:ascii="Times New Roman" w:eastAsia="Times New Roman" w:hAnsi="Times New Roman" w:cs="Times New Roman"/>
          <w:b/>
          <w:szCs w:val="20"/>
          <w:u w:val="single"/>
          <w:lang w:eastAsia="en-US"/>
        </w:rPr>
        <w:t xml:space="preserve"> talpos</w:t>
      </w:r>
    </w:p>
    <w:p w14:paraId="64C74E3B" w14:textId="77777777" w:rsidR="00970AAF" w:rsidRPr="005309A7" w:rsidRDefault="00970AAF" w:rsidP="005C7C97">
      <w:pPr>
        <w:spacing w:after="0" w:line="240" w:lineRule="auto"/>
        <w:jc w:val="center"/>
        <w:rPr>
          <w:rFonts w:ascii="Times New Roman" w:eastAsia="Times New Roman" w:hAnsi="Times New Roman" w:cs="Times New Roman"/>
          <w:b/>
          <w:szCs w:val="20"/>
          <w:lang w:eastAsia="en-US"/>
        </w:rPr>
      </w:pPr>
      <w:r w:rsidRPr="005309A7">
        <w:rPr>
          <w:rFonts w:ascii="Times New Roman" w:eastAsia="Times New Roman" w:hAnsi="Times New Roman" w:cs="Times New Roman"/>
          <w:b/>
          <w:szCs w:val="20"/>
          <w:lang w:eastAsia="en-US"/>
        </w:rPr>
        <w:t>elektra varomi miesto tipo autobusai keleiviams vežti</w:t>
      </w:r>
    </w:p>
    <w:p w14:paraId="4D111103" w14:textId="26801EB7" w:rsidR="00970AAF" w:rsidRPr="005309A7" w:rsidRDefault="00970AAF" w:rsidP="005C7C97">
      <w:pPr>
        <w:spacing w:after="0" w:line="240" w:lineRule="auto"/>
        <w:jc w:val="center"/>
        <w:rPr>
          <w:rFonts w:ascii="Times New Roman" w:eastAsia="Times New Roman" w:hAnsi="Times New Roman" w:cs="Times New Roman"/>
          <w:szCs w:val="20"/>
          <w:lang w:eastAsia="en-US"/>
        </w:rPr>
      </w:pPr>
      <w:r w:rsidRPr="005309A7">
        <w:rPr>
          <w:rFonts w:ascii="Times New Roman" w:eastAsia="Times New Roman" w:hAnsi="Times New Roman" w:cs="Times New Roman"/>
          <w:szCs w:val="20"/>
          <w:lang w:eastAsia="en-US"/>
        </w:rPr>
        <w:t>202</w:t>
      </w:r>
      <w:r w:rsidR="00F5409C" w:rsidRPr="005309A7">
        <w:rPr>
          <w:rFonts w:ascii="Times New Roman" w:eastAsia="Times New Roman" w:hAnsi="Times New Roman" w:cs="Times New Roman"/>
          <w:szCs w:val="20"/>
          <w:lang w:eastAsia="en-US"/>
        </w:rPr>
        <w:t>__</w:t>
      </w:r>
      <w:r w:rsidRPr="005309A7">
        <w:rPr>
          <w:rFonts w:ascii="Times New Roman" w:eastAsia="Times New Roman" w:hAnsi="Times New Roman" w:cs="Times New Roman"/>
          <w:szCs w:val="20"/>
          <w:lang w:eastAsia="en-US"/>
        </w:rPr>
        <w:t>-_</w:t>
      </w:r>
      <w:r w:rsidR="00F5409C" w:rsidRPr="005309A7">
        <w:rPr>
          <w:rFonts w:ascii="Times New Roman" w:eastAsia="Times New Roman" w:hAnsi="Times New Roman" w:cs="Times New Roman"/>
          <w:szCs w:val="20"/>
          <w:lang w:eastAsia="en-US"/>
        </w:rPr>
        <w:t>_</w:t>
      </w:r>
      <w:r w:rsidRPr="005309A7">
        <w:rPr>
          <w:rFonts w:ascii="Times New Roman" w:eastAsia="Times New Roman" w:hAnsi="Times New Roman" w:cs="Times New Roman"/>
          <w:szCs w:val="20"/>
          <w:lang w:eastAsia="en-US"/>
        </w:rPr>
        <w:t>__-_</w:t>
      </w:r>
      <w:r w:rsidR="00F5409C" w:rsidRPr="005309A7">
        <w:rPr>
          <w:rFonts w:ascii="Times New Roman" w:eastAsia="Times New Roman" w:hAnsi="Times New Roman" w:cs="Times New Roman"/>
          <w:szCs w:val="20"/>
          <w:lang w:eastAsia="en-US"/>
        </w:rPr>
        <w:t>_</w:t>
      </w:r>
      <w:r w:rsidRPr="005309A7">
        <w:rPr>
          <w:rFonts w:ascii="Times New Roman" w:eastAsia="Times New Roman" w:hAnsi="Times New Roman" w:cs="Times New Roman"/>
          <w:szCs w:val="20"/>
          <w:lang w:eastAsia="en-US"/>
        </w:rPr>
        <w:t>__</w:t>
      </w:r>
    </w:p>
    <w:p w14:paraId="22C6894B" w14:textId="77777777" w:rsidR="00970AAF" w:rsidRPr="005309A7" w:rsidRDefault="00970AAF" w:rsidP="005C7C97">
      <w:pPr>
        <w:spacing w:after="0" w:line="240" w:lineRule="auto"/>
        <w:jc w:val="center"/>
        <w:rPr>
          <w:rFonts w:ascii="Times New Roman" w:eastAsia="Times New Roman" w:hAnsi="Times New Roman" w:cs="Times New Roman"/>
          <w:b/>
          <w:sz w:val="20"/>
          <w:szCs w:val="20"/>
          <w:lang w:eastAsia="en-US"/>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4"/>
        <w:gridCol w:w="5255"/>
      </w:tblGrid>
      <w:tr w:rsidR="00CB13AB" w:rsidRPr="005309A7" w14:paraId="184D322A"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358DB69F"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Tiekėjas – pavadinimas ir kodas</w:t>
            </w:r>
          </w:p>
          <w:p w14:paraId="18A3CA54"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i/>
                <w:iCs/>
                <w:lang w:eastAsia="en-US"/>
              </w:rPr>
            </w:pPr>
            <w:r w:rsidRPr="005309A7">
              <w:rPr>
                <w:rFonts w:ascii="Times New Roman" w:eastAsia="Times New Roman" w:hAnsi="Times New Roman" w:cs="Times New Roman"/>
                <w:i/>
                <w:iCs/>
                <w:lang w:eastAsia="en-US"/>
              </w:rPr>
              <w:t xml:space="preserve">(jei pasiūlymą pateikia tiekėjų grupė, nurodomi </w:t>
            </w:r>
          </w:p>
          <w:p w14:paraId="5E95C6D0"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i/>
                <w:iCs/>
                <w:lang w:eastAsia="en-US"/>
              </w:rPr>
              <w:t>visų grupės partnerių pavadinimai ir kodai)</w:t>
            </w:r>
          </w:p>
        </w:tc>
        <w:tc>
          <w:tcPr>
            <w:tcW w:w="5255" w:type="dxa"/>
            <w:tcBorders>
              <w:top w:val="single" w:sz="4" w:space="0" w:color="auto"/>
              <w:left w:val="single" w:sz="4" w:space="0" w:color="auto"/>
              <w:bottom w:val="single" w:sz="4" w:space="0" w:color="auto"/>
              <w:right w:val="single" w:sz="4" w:space="0" w:color="auto"/>
            </w:tcBorders>
          </w:tcPr>
          <w:p w14:paraId="32F912A6"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p>
        </w:tc>
      </w:tr>
      <w:tr w:rsidR="00CB13AB" w:rsidRPr="005309A7" w14:paraId="71367DC9"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648A3026"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Tiekėjo adresas</w:t>
            </w:r>
          </w:p>
          <w:p w14:paraId="2466192B"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i/>
                <w:iCs/>
                <w:lang w:eastAsia="en-US"/>
              </w:rPr>
            </w:pPr>
            <w:r w:rsidRPr="005309A7">
              <w:rPr>
                <w:rFonts w:ascii="Times New Roman" w:eastAsia="Times New Roman" w:hAnsi="Times New Roman" w:cs="Times New Roman"/>
                <w:i/>
                <w:iCs/>
                <w:lang w:eastAsia="en-US"/>
              </w:rPr>
              <w:t xml:space="preserve">(jei pasiūlymą pateikia tiekėjų grupė, </w:t>
            </w:r>
          </w:p>
          <w:p w14:paraId="7BE047A8"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i/>
                <w:iCs/>
                <w:lang w:eastAsia="en-US"/>
              </w:rPr>
              <w:t>nurodomi visų grupės partnerių adresai)</w:t>
            </w:r>
          </w:p>
        </w:tc>
        <w:tc>
          <w:tcPr>
            <w:tcW w:w="5255" w:type="dxa"/>
            <w:tcBorders>
              <w:top w:val="single" w:sz="4" w:space="0" w:color="auto"/>
              <w:left w:val="single" w:sz="4" w:space="0" w:color="auto"/>
              <w:bottom w:val="single" w:sz="4" w:space="0" w:color="auto"/>
              <w:right w:val="single" w:sz="4" w:space="0" w:color="auto"/>
            </w:tcBorders>
          </w:tcPr>
          <w:p w14:paraId="6629EB58"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p>
        </w:tc>
      </w:tr>
      <w:tr w:rsidR="00CB13AB" w:rsidRPr="005309A7" w14:paraId="40397829"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52847AA9"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Kontaktinio asmens vardas ir pavardė</w:t>
            </w:r>
          </w:p>
        </w:tc>
        <w:tc>
          <w:tcPr>
            <w:tcW w:w="5255" w:type="dxa"/>
            <w:tcBorders>
              <w:top w:val="single" w:sz="4" w:space="0" w:color="auto"/>
              <w:left w:val="single" w:sz="4" w:space="0" w:color="auto"/>
              <w:bottom w:val="single" w:sz="4" w:space="0" w:color="auto"/>
              <w:right w:val="single" w:sz="4" w:space="0" w:color="auto"/>
            </w:tcBorders>
          </w:tcPr>
          <w:p w14:paraId="3F627BF0" w14:textId="77777777" w:rsidR="00CB13AB" w:rsidRPr="005309A7" w:rsidRDefault="00CB13AB" w:rsidP="005C7C97">
            <w:pPr>
              <w:widowControl w:val="0"/>
              <w:suppressLineNumbers/>
              <w:suppressAutoHyphens/>
              <w:spacing w:after="0" w:line="240" w:lineRule="auto"/>
              <w:jc w:val="both"/>
              <w:rPr>
                <w:rFonts w:ascii="Times New Roman" w:eastAsia="Times New Roman" w:hAnsi="Times New Roman" w:cs="Times New Roman"/>
                <w:lang w:eastAsia="en-US"/>
              </w:rPr>
            </w:pPr>
          </w:p>
        </w:tc>
      </w:tr>
      <w:tr w:rsidR="00CB13AB" w:rsidRPr="005309A7" w14:paraId="02CA4E73"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77C38BCA"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Telefono numeris</w:t>
            </w:r>
          </w:p>
        </w:tc>
        <w:tc>
          <w:tcPr>
            <w:tcW w:w="5255" w:type="dxa"/>
            <w:tcBorders>
              <w:top w:val="single" w:sz="4" w:space="0" w:color="auto"/>
              <w:left w:val="single" w:sz="4" w:space="0" w:color="auto"/>
              <w:bottom w:val="single" w:sz="4" w:space="0" w:color="auto"/>
              <w:right w:val="single" w:sz="4" w:space="0" w:color="auto"/>
            </w:tcBorders>
          </w:tcPr>
          <w:p w14:paraId="23D6CEDA" w14:textId="77777777" w:rsidR="00CB13AB" w:rsidRPr="005309A7" w:rsidRDefault="00CB13AB" w:rsidP="005C7C97">
            <w:pPr>
              <w:widowControl w:val="0"/>
              <w:suppressLineNumbers/>
              <w:suppressAutoHyphens/>
              <w:spacing w:after="0" w:line="240" w:lineRule="auto"/>
              <w:jc w:val="both"/>
              <w:rPr>
                <w:rFonts w:ascii="Times New Roman" w:eastAsia="Times New Roman" w:hAnsi="Times New Roman" w:cs="Times New Roman"/>
                <w:lang w:eastAsia="en-US"/>
              </w:rPr>
            </w:pPr>
          </w:p>
        </w:tc>
      </w:tr>
      <w:tr w:rsidR="00CB13AB" w:rsidRPr="005309A7" w14:paraId="45967FB7" w14:textId="77777777" w:rsidTr="00CB13AB">
        <w:trPr>
          <w:jc w:val="center"/>
        </w:trPr>
        <w:tc>
          <w:tcPr>
            <w:tcW w:w="4634" w:type="dxa"/>
            <w:tcBorders>
              <w:top w:val="single" w:sz="4" w:space="0" w:color="auto"/>
              <w:left w:val="single" w:sz="4" w:space="0" w:color="auto"/>
              <w:bottom w:val="single" w:sz="4" w:space="0" w:color="auto"/>
              <w:right w:val="single" w:sz="4" w:space="0" w:color="auto"/>
            </w:tcBorders>
          </w:tcPr>
          <w:p w14:paraId="26304FAC" w14:textId="77777777" w:rsidR="00CB13AB" w:rsidRPr="005309A7" w:rsidRDefault="00CB13AB" w:rsidP="005C7C97">
            <w:pPr>
              <w:widowControl w:val="0"/>
              <w:suppressLineNumbers/>
              <w:suppressAutoHyphens/>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El. pašto adresas</w:t>
            </w:r>
          </w:p>
        </w:tc>
        <w:tc>
          <w:tcPr>
            <w:tcW w:w="5255" w:type="dxa"/>
            <w:tcBorders>
              <w:top w:val="single" w:sz="4" w:space="0" w:color="auto"/>
              <w:left w:val="single" w:sz="4" w:space="0" w:color="auto"/>
              <w:bottom w:val="single" w:sz="4" w:space="0" w:color="auto"/>
              <w:right w:val="single" w:sz="4" w:space="0" w:color="auto"/>
            </w:tcBorders>
          </w:tcPr>
          <w:p w14:paraId="266D2E50" w14:textId="77777777" w:rsidR="00CB13AB" w:rsidRPr="005309A7" w:rsidRDefault="00CB13AB" w:rsidP="005C7C97">
            <w:pPr>
              <w:widowControl w:val="0"/>
              <w:suppressLineNumbers/>
              <w:suppressAutoHyphens/>
              <w:spacing w:after="0" w:line="240" w:lineRule="auto"/>
              <w:jc w:val="both"/>
              <w:rPr>
                <w:rFonts w:ascii="Times New Roman" w:eastAsia="Times New Roman" w:hAnsi="Times New Roman" w:cs="Times New Roman"/>
                <w:lang w:eastAsia="en-US"/>
              </w:rPr>
            </w:pPr>
          </w:p>
        </w:tc>
      </w:tr>
    </w:tbl>
    <w:p w14:paraId="39AE625A" w14:textId="77777777" w:rsidR="00CB13AB" w:rsidRPr="005309A7" w:rsidRDefault="00CB13AB" w:rsidP="005C7C97">
      <w:pPr>
        <w:widowControl w:val="0"/>
        <w:spacing w:after="0" w:line="240" w:lineRule="auto"/>
        <w:ind w:firstLine="720"/>
        <w:jc w:val="both"/>
        <w:rPr>
          <w:rFonts w:ascii="Times New Roman" w:eastAsia="Times New Roman" w:hAnsi="Times New Roman" w:cs="Times New Roman"/>
          <w:lang w:eastAsia="en-US"/>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4"/>
        <w:gridCol w:w="5255"/>
      </w:tblGrid>
      <w:tr w:rsidR="00CB13AB" w:rsidRPr="005309A7" w14:paraId="7EEA0B53" w14:textId="77777777" w:rsidTr="00CB13AB">
        <w:trPr>
          <w:jc w:val="center"/>
        </w:trPr>
        <w:tc>
          <w:tcPr>
            <w:tcW w:w="9889" w:type="dxa"/>
            <w:gridSpan w:val="2"/>
            <w:tcBorders>
              <w:top w:val="single" w:sz="4" w:space="0" w:color="auto"/>
              <w:left w:val="single" w:sz="4" w:space="0" w:color="auto"/>
              <w:bottom w:val="single" w:sz="4" w:space="0" w:color="auto"/>
              <w:right w:val="single" w:sz="4" w:space="0" w:color="auto"/>
            </w:tcBorders>
          </w:tcPr>
          <w:p w14:paraId="71FFEC7C"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Ūkio subjektai, kurių pajėgumais tiekėjas remiasi, </w:t>
            </w:r>
          </w:p>
          <w:p w14:paraId="0220506E"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kad atitiktų Pirkimo sąlygose keliamus kvalifikacijos reikalavimus.</w:t>
            </w:r>
          </w:p>
          <w:p w14:paraId="2CBA3759" w14:textId="77777777" w:rsidR="00CB13AB" w:rsidRPr="005309A7" w:rsidRDefault="00E76801" w:rsidP="005C7C97">
            <w:pPr>
              <w:widowControl w:val="0"/>
              <w:spacing w:after="0" w:line="240" w:lineRule="auto"/>
              <w:rPr>
                <w:rFonts w:ascii="Times New Roman" w:eastAsia="Times New Roman" w:hAnsi="Times New Roman" w:cs="Times New Roman"/>
                <w:color w:val="C00000"/>
                <w:u w:val="single"/>
                <w:lang w:eastAsia="en-US"/>
              </w:rPr>
            </w:pPr>
            <w:r w:rsidRPr="005309A7">
              <w:rPr>
                <w:rFonts w:ascii="Times New Roman" w:eastAsia="Times New Roman" w:hAnsi="Times New Roman" w:cs="Times New Roman"/>
                <w:color w:val="C00000"/>
                <w:u w:val="single"/>
                <w:lang w:eastAsia="en-US"/>
              </w:rPr>
              <w:t xml:space="preserve"> </w:t>
            </w:r>
            <w:r w:rsidR="00CB13AB" w:rsidRPr="005309A7">
              <w:rPr>
                <w:rFonts w:ascii="Times New Roman" w:eastAsia="Times New Roman" w:hAnsi="Times New Roman" w:cs="Times New Roman"/>
                <w:color w:val="C00000"/>
                <w:u w:val="single"/>
                <w:lang w:eastAsia="en-US"/>
              </w:rPr>
              <w:t>(</w:t>
            </w:r>
            <w:r w:rsidR="00CB13AB" w:rsidRPr="005309A7">
              <w:rPr>
                <w:rFonts w:ascii="Times New Roman" w:eastAsia="Times New Roman" w:hAnsi="Times New Roman" w:cs="Times New Roman"/>
                <w:i/>
                <w:color w:val="C00000"/>
                <w:u w:val="single"/>
                <w:lang w:eastAsia="en-US"/>
              </w:rPr>
              <w:t>pildoma, jei tiekėjas pasitelkia kitų ūkio subjektų pajėgumus pagal Viešųjų pirkimų įstatymo 49 straipsnį</w:t>
            </w:r>
            <w:r w:rsidR="00CB13AB" w:rsidRPr="005309A7">
              <w:rPr>
                <w:rFonts w:ascii="Times New Roman" w:eastAsia="Times New Roman" w:hAnsi="Times New Roman" w:cs="Times New Roman"/>
                <w:color w:val="C00000"/>
                <w:u w:val="single"/>
                <w:lang w:eastAsia="en-US"/>
              </w:rPr>
              <w:t>)</w:t>
            </w:r>
          </w:p>
        </w:tc>
      </w:tr>
      <w:tr w:rsidR="00CB13AB" w:rsidRPr="005309A7" w14:paraId="2C7E49CB"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73C1769F"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Ūkio subjektas –  pavadinimas, kodas </w:t>
            </w:r>
          </w:p>
        </w:tc>
        <w:tc>
          <w:tcPr>
            <w:tcW w:w="5255" w:type="dxa"/>
            <w:tcBorders>
              <w:top w:val="single" w:sz="4" w:space="0" w:color="auto"/>
              <w:left w:val="single" w:sz="4" w:space="0" w:color="auto"/>
              <w:bottom w:val="single" w:sz="4" w:space="0" w:color="auto"/>
              <w:right w:val="single" w:sz="4" w:space="0" w:color="auto"/>
            </w:tcBorders>
          </w:tcPr>
          <w:p w14:paraId="5FF09B2F"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521C8A61"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03E1C3EC"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Ūkio subjekto adresas</w:t>
            </w:r>
          </w:p>
        </w:tc>
        <w:tc>
          <w:tcPr>
            <w:tcW w:w="5255" w:type="dxa"/>
            <w:tcBorders>
              <w:top w:val="single" w:sz="4" w:space="0" w:color="auto"/>
              <w:left w:val="single" w:sz="4" w:space="0" w:color="auto"/>
              <w:bottom w:val="single" w:sz="4" w:space="0" w:color="auto"/>
              <w:right w:val="single" w:sz="4" w:space="0" w:color="auto"/>
            </w:tcBorders>
          </w:tcPr>
          <w:p w14:paraId="0725D9AE"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62916732"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2BF57E7C"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Pirkimo sąlygų punktas, kurio sąlygą atitikti remiamasi ūkio subjekto pajėgumais</w:t>
            </w:r>
          </w:p>
        </w:tc>
        <w:tc>
          <w:tcPr>
            <w:tcW w:w="5255" w:type="dxa"/>
            <w:tcBorders>
              <w:top w:val="single" w:sz="4" w:space="0" w:color="auto"/>
              <w:left w:val="single" w:sz="4" w:space="0" w:color="auto"/>
              <w:bottom w:val="single" w:sz="4" w:space="0" w:color="auto"/>
              <w:right w:val="single" w:sz="4" w:space="0" w:color="auto"/>
            </w:tcBorders>
          </w:tcPr>
          <w:p w14:paraId="04022D52"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01D3D8D5"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7F30E325"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Ūkio subjekto teikiamos paslaugos </w:t>
            </w:r>
          </w:p>
        </w:tc>
        <w:tc>
          <w:tcPr>
            <w:tcW w:w="5255" w:type="dxa"/>
            <w:tcBorders>
              <w:top w:val="single" w:sz="4" w:space="0" w:color="auto"/>
              <w:left w:val="single" w:sz="4" w:space="0" w:color="auto"/>
              <w:bottom w:val="single" w:sz="4" w:space="0" w:color="auto"/>
              <w:right w:val="single" w:sz="4" w:space="0" w:color="auto"/>
            </w:tcBorders>
          </w:tcPr>
          <w:p w14:paraId="1186F78F"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0F0DBF01" w14:textId="77777777" w:rsidTr="00CB13AB">
        <w:trPr>
          <w:trHeight w:val="397"/>
          <w:jc w:val="center"/>
        </w:trPr>
        <w:tc>
          <w:tcPr>
            <w:tcW w:w="4634" w:type="dxa"/>
            <w:tcBorders>
              <w:top w:val="single" w:sz="4" w:space="0" w:color="auto"/>
              <w:left w:val="single" w:sz="4" w:space="0" w:color="auto"/>
              <w:bottom w:val="single" w:sz="4" w:space="0" w:color="auto"/>
              <w:right w:val="single" w:sz="4" w:space="0" w:color="auto"/>
            </w:tcBorders>
          </w:tcPr>
          <w:p w14:paraId="3732197A"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Sutarties dalis (apimtis pinigine išraiška, dalis procentais), kuriai ketinama pasitelkti ūkio subjektus </w:t>
            </w:r>
          </w:p>
        </w:tc>
        <w:tc>
          <w:tcPr>
            <w:tcW w:w="5255" w:type="dxa"/>
            <w:tcBorders>
              <w:top w:val="single" w:sz="4" w:space="0" w:color="auto"/>
              <w:left w:val="single" w:sz="4" w:space="0" w:color="auto"/>
              <w:bottom w:val="single" w:sz="4" w:space="0" w:color="auto"/>
              <w:right w:val="single" w:sz="4" w:space="0" w:color="auto"/>
            </w:tcBorders>
          </w:tcPr>
          <w:p w14:paraId="18083CB6"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bl>
    <w:p w14:paraId="1D653546" w14:textId="77777777" w:rsidR="00CB13AB" w:rsidRPr="005309A7" w:rsidRDefault="00CB13AB" w:rsidP="005C7C97">
      <w:pPr>
        <w:widowControl w:val="0"/>
        <w:spacing w:before="60" w:after="120" w:line="240" w:lineRule="auto"/>
        <w:ind w:left="284"/>
        <w:jc w:val="both"/>
        <w:rPr>
          <w:rFonts w:ascii="Times New Roman" w:eastAsia="Times New Roman" w:hAnsi="Times New Roman" w:cs="Times New Roman"/>
          <w:color w:val="C00000"/>
          <w:sz w:val="16"/>
          <w:lang w:eastAsia="en-US"/>
        </w:rPr>
      </w:pPr>
      <w:r w:rsidRPr="005309A7">
        <w:rPr>
          <w:rFonts w:ascii="Times New Roman" w:eastAsia="Times New Roman" w:hAnsi="Times New Roman" w:cs="Times New Roman"/>
          <w:color w:val="C00000"/>
          <w:sz w:val="16"/>
          <w:lang w:eastAsia="en-US"/>
        </w:rPr>
        <w:t>Pastaba. Pildoma, jei tiekėjas pasitelkia kitų ūkio subjektų pajėgumus pagal Viešųjų pirkimų įstatymo 49 straipsnį.</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4"/>
        <w:gridCol w:w="5265"/>
      </w:tblGrid>
      <w:tr w:rsidR="00CB13AB" w:rsidRPr="005309A7" w14:paraId="6CC8BF51" w14:textId="77777777" w:rsidTr="00CB13AB">
        <w:trPr>
          <w:jc w:val="center"/>
        </w:trPr>
        <w:tc>
          <w:tcPr>
            <w:tcW w:w="9889" w:type="dxa"/>
            <w:gridSpan w:val="2"/>
            <w:tcBorders>
              <w:top w:val="single" w:sz="4" w:space="0" w:color="auto"/>
              <w:left w:val="single" w:sz="4" w:space="0" w:color="auto"/>
              <w:bottom w:val="single" w:sz="4" w:space="0" w:color="auto"/>
              <w:right w:val="single" w:sz="4" w:space="0" w:color="auto"/>
            </w:tcBorders>
          </w:tcPr>
          <w:p w14:paraId="4EB982D7"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Žinomi subtiekėjai ir jiems perduodama vykdyti sutarties dalis</w:t>
            </w:r>
          </w:p>
          <w:p w14:paraId="3DDD45BA" w14:textId="77777777" w:rsidR="00CB13AB" w:rsidRPr="005309A7" w:rsidRDefault="00CB13AB" w:rsidP="005C7C97">
            <w:pPr>
              <w:widowControl w:val="0"/>
              <w:tabs>
                <w:tab w:val="center" w:pos="4836"/>
              </w:tabs>
              <w:spacing w:after="0" w:line="240" w:lineRule="auto"/>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w:t>
            </w:r>
            <w:r w:rsidRPr="005309A7">
              <w:rPr>
                <w:rFonts w:ascii="Times New Roman" w:eastAsia="Times New Roman" w:hAnsi="Times New Roman" w:cs="Times New Roman"/>
                <w:i/>
                <w:color w:val="C00000"/>
                <w:lang w:eastAsia="en-US"/>
              </w:rPr>
              <w:t>pildoma, jei tiekėjas pasitelkia subtiekėjus</w:t>
            </w:r>
            <w:r w:rsidRPr="005309A7">
              <w:rPr>
                <w:rFonts w:ascii="Times New Roman" w:eastAsia="Times New Roman" w:hAnsi="Times New Roman" w:cs="Times New Roman"/>
                <w:i/>
                <w:lang w:eastAsia="en-US"/>
              </w:rPr>
              <w:t>)</w:t>
            </w:r>
            <w:r w:rsidRPr="005309A7">
              <w:rPr>
                <w:rFonts w:ascii="Times New Roman" w:eastAsia="Times New Roman" w:hAnsi="Times New Roman" w:cs="Times New Roman"/>
                <w:i/>
                <w:lang w:eastAsia="en-US"/>
              </w:rPr>
              <w:tab/>
            </w:r>
          </w:p>
        </w:tc>
      </w:tr>
      <w:tr w:rsidR="00CB13AB" w:rsidRPr="005309A7" w14:paraId="2CAD9976"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6C6082F4"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Subtiekėjas – pavadinimas ir kodas</w:t>
            </w:r>
          </w:p>
        </w:tc>
        <w:tc>
          <w:tcPr>
            <w:tcW w:w="5265" w:type="dxa"/>
            <w:tcBorders>
              <w:top w:val="single" w:sz="4" w:space="0" w:color="auto"/>
              <w:left w:val="single" w:sz="4" w:space="0" w:color="auto"/>
              <w:bottom w:val="single" w:sz="4" w:space="0" w:color="auto"/>
              <w:right w:val="single" w:sz="4" w:space="0" w:color="auto"/>
            </w:tcBorders>
          </w:tcPr>
          <w:p w14:paraId="4D8CC6A5"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2D000495"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1AE4FE77"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Subtiekėjo adresas</w:t>
            </w:r>
          </w:p>
        </w:tc>
        <w:tc>
          <w:tcPr>
            <w:tcW w:w="5265" w:type="dxa"/>
            <w:tcBorders>
              <w:top w:val="single" w:sz="4" w:space="0" w:color="auto"/>
              <w:left w:val="single" w:sz="4" w:space="0" w:color="auto"/>
              <w:bottom w:val="single" w:sz="4" w:space="0" w:color="auto"/>
              <w:right w:val="single" w:sz="4" w:space="0" w:color="auto"/>
            </w:tcBorders>
          </w:tcPr>
          <w:p w14:paraId="5E02D05A"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3CBC65BC"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74BC9394"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Subtiekėjo teikiamos paslaugos </w:t>
            </w:r>
          </w:p>
        </w:tc>
        <w:tc>
          <w:tcPr>
            <w:tcW w:w="5265" w:type="dxa"/>
            <w:tcBorders>
              <w:top w:val="single" w:sz="4" w:space="0" w:color="auto"/>
              <w:left w:val="single" w:sz="4" w:space="0" w:color="auto"/>
              <w:bottom w:val="single" w:sz="4" w:space="0" w:color="auto"/>
              <w:right w:val="single" w:sz="4" w:space="0" w:color="auto"/>
            </w:tcBorders>
          </w:tcPr>
          <w:p w14:paraId="0176919A"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r w:rsidR="00CB13AB" w:rsidRPr="005309A7" w14:paraId="411E462E" w14:textId="77777777" w:rsidTr="00CB13AB">
        <w:trPr>
          <w:trHeight w:val="397"/>
          <w:jc w:val="center"/>
        </w:trPr>
        <w:tc>
          <w:tcPr>
            <w:tcW w:w="4624" w:type="dxa"/>
            <w:tcBorders>
              <w:top w:val="single" w:sz="4" w:space="0" w:color="auto"/>
              <w:left w:val="single" w:sz="4" w:space="0" w:color="auto"/>
              <w:bottom w:val="single" w:sz="4" w:space="0" w:color="auto"/>
              <w:right w:val="single" w:sz="4" w:space="0" w:color="auto"/>
            </w:tcBorders>
          </w:tcPr>
          <w:p w14:paraId="2297BE42" w14:textId="77777777" w:rsidR="00CB13AB" w:rsidRPr="005309A7" w:rsidRDefault="00CB13AB" w:rsidP="005C7C97">
            <w:pPr>
              <w:widowControl w:val="0"/>
              <w:spacing w:after="0" w:line="240" w:lineRule="auto"/>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Sutarties dalis (apimtis pinigine išraiška, dalis procentais), kuriai ketinama pasitelkti subtiekėjus </w:t>
            </w:r>
          </w:p>
        </w:tc>
        <w:tc>
          <w:tcPr>
            <w:tcW w:w="5265" w:type="dxa"/>
            <w:tcBorders>
              <w:top w:val="single" w:sz="4" w:space="0" w:color="auto"/>
              <w:left w:val="single" w:sz="4" w:space="0" w:color="auto"/>
              <w:bottom w:val="single" w:sz="4" w:space="0" w:color="auto"/>
              <w:right w:val="single" w:sz="4" w:space="0" w:color="auto"/>
            </w:tcBorders>
          </w:tcPr>
          <w:p w14:paraId="326AAA91" w14:textId="77777777" w:rsidR="00CB13AB" w:rsidRPr="005309A7" w:rsidRDefault="00CB13AB" w:rsidP="005C7C97">
            <w:pPr>
              <w:widowControl w:val="0"/>
              <w:spacing w:after="0" w:line="240" w:lineRule="auto"/>
              <w:jc w:val="both"/>
              <w:rPr>
                <w:rFonts w:ascii="Times New Roman" w:eastAsia="Times New Roman" w:hAnsi="Times New Roman" w:cs="Times New Roman"/>
                <w:lang w:eastAsia="en-US"/>
              </w:rPr>
            </w:pPr>
          </w:p>
        </w:tc>
      </w:tr>
    </w:tbl>
    <w:p w14:paraId="417733D1" w14:textId="77777777" w:rsidR="00CB13AB" w:rsidRPr="005309A7" w:rsidRDefault="00CB13AB" w:rsidP="005C7C97">
      <w:pPr>
        <w:widowControl w:val="0"/>
        <w:spacing w:before="60" w:after="120" w:line="240" w:lineRule="auto"/>
        <w:ind w:left="284"/>
        <w:jc w:val="both"/>
        <w:rPr>
          <w:rFonts w:ascii="Times New Roman" w:eastAsia="Times New Roman" w:hAnsi="Times New Roman" w:cs="Times New Roman"/>
          <w:color w:val="C00000"/>
          <w:sz w:val="16"/>
          <w:lang w:eastAsia="en-US"/>
        </w:rPr>
      </w:pPr>
      <w:r w:rsidRPr="005309A7">
        <w:rPr>
          <w:rFonts w:ascii="Times New Roman" w:eastAsia="Times New Roman" w:hAnsi="Times New Roman" w:cs="Times New Roman"/>
          <w:color w:val="C00000"/>
          <w:sz w:val="16"/>
          <w:lang w:eastAsia="en-US"/>
        </w:rPr>
        <w:t>Pastaba. Pildoma, jei sutarties vykdymui bus pasitelkti subtiekėjai. Pasitelkiant subtiekėjus pateikiamas (-i) užpildytas (-i) pirkimo sąlygų 3 priedas.</w:t>
      </w:r>
    </w:p>
    <w:p w14:paraId="150BC25A" w14:textId="77777777" w:rsidR="00CB13AB" w:rsidRPr="005309A7" w:rsidRDefault="00CB13AB" w:rsidP="005C7C97">
      <w:pPr>
        <w:widowControl w:val="0"/>
        <w:spacing w:before="60" w:after="0" w:line="240" w:lineRule="auto"/>
        <w:ind w:firstLine="426"/>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Šiuo pasiūlymu pažymime, kad sutinkame su visomis pirkimo sąlygomis, nustatytomis:</w:t>
      </w:r>
    </w:p>
    <w:p w14:paraId="7F2BBFF9" w14:textId="7C2F3D81" w:rsidR="00CB13AB" w:rsidRPr="005309A7" w:rsidRDefault="00CB13AB" w:rsidP="005C7C97">
      <w:pPr>
        <w:widowControl w:val="0"/>
        <w:spacing w:after="0" w:line="240" w:lineRule="auto"/>
        <w:ind w:firstLine="426"/>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 xml:space="preserve">1) pirkimo </w:t>
      </w:r>
      <w:r w:rsidR="00493852" w:rsidRPr="005309A7">
        <w:rPr>
          <w:rFonts w:ascii="Times New Roman" w:eastAsia="Times New Roman" w:hAnsi="Times New Roman" w:cs="Times New Roman"/>
          <w:lang w:eastAsia="en-US"/>
        </w:rPr>
        <w:t>skelbiamų derybų</w:t>
      </w:r>
      <w:r w:rsidRPr="005309A7">
        <w:rPr>
          <w:rFonts w:ascii="Times New Roman" w:eastAsia="Times New Roman" w:hAnsi="Times New Roman" w:cs="Times New Roman"/>
          <w:lang w:eastAsia="en-US"/>
        </w:rPr>
        <w:t xml:space="preserve"> būdu skelbime, paskelbtame Lietuvos Respublikos pirkimų, atliekamų vandentvarkos, energetikos, transporto ar pašto paslaugų srities perkančiųjų subjektų, įstatymo nustatyta tvarka;</w:t>
      </w:r>
    </w:p>
    <w:p w14:paraId="4C70A606" w14:textId="77777777" w:rsidR="00CB13AB" w:rsidRPr="005309A7" w:rsidRDefault="00CB13AB" w:rsidP="005C7C97">
      <w:pPr>
        <w:widowControl w:val="0"/>
        <w:spacing w:after="0" w:line="240" w:lineRule="auto"/>
        <w:ind w:firstLine="426"/>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2) kituose pirkimo dokumentuose (jų paaiškinimuose, papildymuose).</w:t>
      </w:r>
    </w:p>
    <w:p w14:paraId="189E03AE" w14:textId="77777777" w:rsidR="00ED0B08" w:rsidRPr="005309A7" w:rsidRDefault="00ED0B08" w:rsidP="005C7C97">
      <w:pPr>
        <w:spacing w:after="0" w:line="240" w:lineRule="auto"/>
        <w:ind w:right="141" w:firstLine="720"/>
        <w:jc w:val="right"/>
        <w:rPr>
          <w:rFonts w:ascii="Times New Roman" w:hAnsi="Times New Roman"/>
          <w:b/>
          <w:sz w:val="24"/>
          <w:szCs w:val="24"/>
        </w:rPr>
      </w:pPr>
    </w:p>
    <w:tbl>
      <w:tblPr>
        <w:tblW w:w="975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3392"/>
        <w:gridCol w:w="5255"/>
        <w:gridCol w:w="1106"/>
      </w:tblGrid>
      <w:tr w:rsidR="000D40D7" w:rsidRPr="005309A7" w14:paraId="4F332DB7" w14:textId="77777777" w:rsidTr="00970AAF">
        <w:trPr>
          <w:trHeight w:val="391"/>
          <w:jc w:val="center"/>
        </w:trPr>
        <w:tc>
          <w:tcPr>
            <w:tcW w:w="8647" w:type="dxa"/>
            <w:gridSpan w:val="2"/>
            <w:tcBorders>
              <w:top w:val="single" w:sz="8" w:space="0" w:color="auto"/>
              <w:bottom w:val="single" w:sz="8" w:space="0" w:color="auto"/>
            </w:tcBorders>
            <w:vAlign w:val="center"/>
          </w:tcPr>
          <w:p w14:paraId="00FFF957" w14:textId="77777777" w:rsidR="000D40D7" w:rsidRPr="005309A7" w:rsidRDefault="000D40D7" w:rsidP="005C7C97">
            <w:pPr>
              <w:spacing w:after="0" w:line="240" w:lineRule="auto"/>
              <w:jc w:val="center"/>
              <w:rPr>
                <w:rFonts w:ascii="Times New Roman" w:hAnsi="Times New Roman"/>
                <w:b/>
                <w:szCs w:val="24"/>
              </w:rPr>
            </w:pPr>
            <w:r w:rsidRPr="005309A7">
              <w:rPr>
                <w:rFonts w:ascii="Times New Roman" w:hAnsi="Times New Roman"/>
                <w:b/>
                <w:szCs w:val="24"/>
              </w:rPr>
              <w:t>Mūsų siūlom</w:t>
            </w:r>
            <w:r w:rsidR="00030AC5" w:rsidRPr="005309A7">
              <w:rPr>
                <w:rFonts w:ascii="Times New Roman" w:hAnsi="Times New Roman"/>
                <w:b/>
                <w:szCs w:val="24"/>
              </w:rPr>
              <w:t>i</w:t>
            </w:r>
            <w:r w:rsidRPr="005309A7">
              <w:rPr>
                <w:rFonts w:ascii="Times New Roman" w:hAnsi="Times New Roman"/>
                <w:b/>
                <w:szCs w:val="24"/>
              </w:rPr>
              <w:t xml:space="preserve"> </w:t>
            </w:r>
            <w:r w:rsidR="00030AC5" w:rsidRPr="005309A7">
              <w:rPr>
                <w:rFonts w:ascii="Times New Roman" w:hAnsi="Times New Roman"/>
                <w:b/>
                <w:szCs w:val="24"/>
              </w:rPr>
              <w:t>Autobusai</w:t>
            </w:r>
          </w:p>
        </w:tc>
        <w:tc>
          <w:tcPr>
            <w:tcW w:w="1106" w:type="dxa"/>
            <w:tcBorders>
              <w:top w:val="single" w:sz="8" w:space="0" w:color="auto"/>
              <w:bottom w:val="single" w:sz="8" w:space="0" w:color="auto"/>
            </w:tcBorders>
            <w:vAlign w:val="center"/>
          </w:tcPr>
          <w:p w14:paraId="770D2AE3" w14:textId="77777777" w:rsidR="000D40D7" w:rsidRPr="005309A7" w:rsidRDefault="000D40D7" w:rsidP="005C7C97">
            <w:pPr>
              <w:spacing w:after="0" w:line="240" w:lineRule="auto"/>
              <w:jc w:val="center"/>
              <w:rPr>
                <w:rFonts w:ascii="Times New Roman" w:hAnsi="Times New Roman"/>
                <w:b/>
                <w:szCs w:val="24"/>
              </w:rPr>
            </w:pPr>
            <w:r w:rsidRPr="005309A7">
              <w:rPr>
                <w:rFonts w:ascii="Times New Roman" w:hAnsi="Times New Roman"/>
                <w:b/>
                <w:szCs w:val="24"/>
              </w:rPr>
              <w:t>1 lentelė</w:t>
            </w:r>
          </w:p>
        </w:tc>
      </w:tr>
      <w:tr w:rsidR="001548D4" w:rsidRPr="005309A7" w14:paraId="406B94BB" w14:textId="77777777" w:rsidTr="001548D4">
        <w:trPr>
          <w:jc w:val="center"/>
        </w:trPr>
        <w:tc>
          <w:tcPr>
            <w:tcW w:w="9753" w:type="dxa"/>
            <w:gridSpan w:val="3"/>
            <w:tcBorders>
              <w:top w:val="single" w:sz="8" w:space="0" w:color="auto"/>
            </w:tcBorders>
            <w:vAlign w:val="center"/>
          </w:tcPr>
          <w:p w14:paraId="796DB665" w14:textId="524406C4" w:rsidR="00172B22" w:rsidRPr="005309A7" w:rsidRDefault="001548D4" w:rsidP="005C7C97">
            <w:pPr>
              <w:spacing w:after="0" w:line="240" w:lineRule="auto"/>
              <w:jc w:val="center"/>
              <w:rPr>
                <w:rFonts w:ascii="Times New Roman" w:hAnsi="Times New Roman"/>
                <w:b/>
                <w:noProof/>
                <w:szCs w:val="24"/>
                <w:u w:val="single"/>
                <w:lang w:bidi="lt-LT"/>
              </w:rPr>
            </w:pPr>
            <w:r w:rsidRPr="005309A7">
              <w:rPr>
                <w:rFonts w:ascii="Times New Roman" w:hAnsi="Times New Roman"/>
                <w:b/>
                <w:szCs w:val="24"/>
              </w:rPr>
              <w:t xml:space="preserve">Autobusas – naujas </w:t>
            </w:r>
            <w:proofErr w:type="spellStart"/>
            <w:r w:rsidRPr="005309A7">
              <w:rPr>
                <w:rFonts w:ascii="Times New Roman" w:hAnsi="Times New Roman"/>
                <w:b/>
                <w:szCs w:val="24"/>
              </w:rPr>
              <w:t>žemagrindis</w:t>
            </w:r>
            <w:proofErr w:type="spellEnd"/>
            <w:r w:rsidRPr="005309A7">
              <w:rPr>
                <w:rFonts w:ascii="Times New Roman" w:hAnsi="Times New Roman"/>
                <w:b/>
                <w:szCs w:val="24"/>
              </w:rPr>
              <w:t xml:space="preserve"> (angl. </w:t>
            </w:r>
            <w:proofErr w:type="spellStart"/>
            <w:r w:rsidRPr="005309A7">
              <w:rPr>
                <w:rFonts w:ascii="Times New Roman" w:hAnsi="Times New Roman"/>
                <w:b/>
                <w:i/>
                <w:szCs w:val="24"/>
              </w:rPr>
              <w:t>low</w:t>
            </w:r>
            <w:proofErr w:type="spellEnd"/>
            <w:r w:rsidRPr="005309A7">
              <w:rPr>
                <w:rFonts w:ascii="Times New Roman" w:hAnsi="Times New Roman"/>
                <w:b/>
                <w:i/>
                <w:szCs w:val="24"/>
              </w:rPr>
              <w:t xml:space="preserve"> </w:t>
            </w:r>
            <w:proofErr w:type="spellStart"/>
            <w:r w:rsidRPr="005309A7">
              <w:rPr>
                <w:rFonts w:ascii="Times New Roman" w:hAnsi="Times New Roman"/>
                <w:b/>
                <w:i/>
                <w:szCs w:val="24"/>
              </w:rPr>
              <w:t>floor</w:t>
            </w:r>
            <w:proofErr w:type="spellEnd"/>
            <w:r w:rsidRPr="005309A7">
              <w:rPr>
                <w:rFonts w:ascii="Times New Roman" w:hAnsi="Times New Roman"/>
                <w:b/>
                <w:szCs w:val="24"/>
              </w:rPr>
              <w:t xml:space="preserve">) </w:t>
            </w:r>
            <w:r w:rsidR="00F85F6B" w:rsidRPr="005309A7">
              <w:rPr>
                <w:rFonts w:ascii="Times New Roman" w:hAnsi="Times New Roman"/>
                <w:b/>
                <w:szCs w:val="24"/>
                <w:u w:val="single"/>
              </w:rPr>
              <w:t>vidutinės</w:t>
            </w:r>
            <w:r w:rsidR="0095466C" w:rsidRPr="005309A7">
              <w:rPr>
                <w:rFonts w:ascii="Times New Roman" w:hAnsi="Times New Roman"/>
                <w:b/>
                <w:szCs w:val="24"/>
                <w:u w:val="single"/>
              </w:rPr>
              <w:t xml:space="preserve"> talpos</w:t>
            </w:r>
          </w:p>
          <w:p w14:paraId="00FB36A2" w14:textId="77777777" w:rsidR="001548D4" w:rsidRPr="005309A7" w:rsidRDefault="001548D4" w:rsidP="005C7C97">
            <w:pPr>
              <w:spacing w:after="0" w:line="240" w:lineRule="auto"/>
              <w:jc w:val="center"/>
              <w:rPr>
                <w:rFonts w:ascii="Times New Roman" w:hAnsi="Times New Roman"/>
                <w:b/>
                <w:szCs w:val="24"/>
              </w:rPr>
            </w:pPr>
            <w:r w:rsidRPr="005309A7">
              <w:rPr>
                <w:rFonts w:ascii="Times New Roman" w:hAnsi="Times New Roman"/>
                <w:b/>
                <w:szCs w:val="24"/>
              </w:rPr>
              <w:t xml:space="preserve">elektra varomas </w:t>
            </w:r>
            <w:r w:rsidR="00DB0631" w:rsidRPr="005309A7">
              <w:rPr>
                <w:rFonts w:ascii="Times New Roman" w:hAnsi="Times New Roman"/>
                <w:b/>
                <w:szCs w:val="24"/>
              </w:rPr>
              <w:t xml:space="preserve">miesto tipo </w:t>
            </w:r>
            <w:r w:rsidRPr="005309A7">
              <w:rPr>
                <w:rFonts w:ascii="Times New Roman" w:hAnsi="Times New Roman"/>
                <w:b/>
                <w:szCs w:val="24"/>
              </w:rPr>
              <w:t>autobusas keleiviams vežti</w:t>
            </w:r>
          </w:p>
        </w:tc>
      </w:tr>
      <w:tr w:rsidR="001548D4" w:rsidRPr="005309A7" w14:paraId="07ED97E0" w14:textId="77777777" w:rsidTr="001548D4">
        <w:trPr>
          <w:trHeight w:val="340"/>
          <w:jc w:val="center"/>
        </w:trPr>
        <w:tc>
          <w:tcPr>
            <w:tcW w:w="3392" w:type="dxa"/>
            <w:vAlign w:val="center"/>
          </w:tcPr>
          <w:p w14:paraId="7A35A665" w14:textId="77777777" w:rsidR="001548D4" w:rsidRPr="005309A7" w:rsidRDefault="001548D4" w:rsidP="005C7C97">
            <w:pPr>
              <w:spacing w:after="0" w:line="240" w:lineRule="auto"/>
              <w:jc w:val="center"/>
              <w:rPr>
                <w:rFonts w:ascii="Times New Roman" w:hAnsi="Times New Roman"/>
                <w:szCs w:val="24"/>
              </w:rPr>
            </w:pPr>
            <w:r w:rsidRPr="005309A7">
              <w:rPr>
                <w:rFonts w:ascii="Times New Roman" w:hAnsi="Times New Roman"/>
                <w:b/>
                <w:szCs w:val="24"/>
              </w:rPr>
              <w:t>Gamintojas</w:t>
            </w:r>
          </w:p>
        </w:tc>
        <w:tc>
          <w:tcPr>
            <w:tcW w:w="6361" w:type="dxa"/>
            <w:gridSpan w:val="2"/>
            <w:vAlign w:val="center"/>
          </w:tcPr>
          <w:p w14:paraId="773D5B89" w14:textId="77777777" w:rsidR="001548D4" w:rsidRPr="005309A7" w:rsidRDefault="001548D4" w:rsidP="005C7C97">
            <w:pPr>
              <w:spacing w:after="0" w:line="240" w:lineRule="auto"/>
              <w:jc w:val="center"/>
              <w:rPr>
                <w:rFonts w:ascii="Times New Roman" w:hAnsi="Times New Roman"/>
                <w:szCs w:val="24"/>
              </w:rPr>
            </w:pPr>
            <w:r w:rsidRPr="005309A7">
              <w:rPr>
                <w:rFonts w:ascii="Times New Roman" w:hAnsi="Times New Roman"/>
                <w:b/>
                <w:szCs w:val="24"/>
              </w:rPr>
              <w:t>Tipas, Modelis, Pavadinimas...</w:t>
            </w:r>
          </w:p>
        </w:tc>
      </w:tr>
      <w:tr w:rsidR="001548D4" w:rsidRPr="005309A7" w14:paraId="4CD8E2C9" w14:textId="77777777" w:rsidTr="001548D4">
        <w:trPr>
          <w:trHeight w:val="340"/>
          <w:jc w:val="center"/>
        </w:trPr>
        <w:tc>
          <w:tcPr>
            <w:tcW w:w="3392" w:type="dxa"/>
            <w:vAlign w:val="center"/>
          </w:tcPr>
          <w:p w14:paraId="40E81EA7" w14:textId="77777777" w:rsidR="001548D4" w:rsidRPr="005309A7" w:rsidRDefault="001548D4" w:rsidP="005C7C97">
            <w:pPr>
              <w:spacing w:after="0" w:line="240" w:lineRule="auto"/>
              <w:jc w:val="center"/>
              <w:rPr>
                <w:rFonts w:ascii="Times New Roman" w:hAnsi="Times New Roman"/>
                <w:szCs w:val="24"/>
              </w:rPr>
            </w:pPr>
          </w:p>
        </w:tc>
        <w:tc>
          <w:tcPr>
            <w:tcW w:w="6361" w:type="dxa"/>
            <w:gridSpan w:val="2"/>
            <w:vAlign w:val="center"/>
          </w:tcPr>
          <w:p w14:paraId="23ECC1F0" w14:textId="77777777" w:rsidR="001548D4" w:rsidRPr="005309A7" w:rsidRDefault="001548D4" w:rsidP="005C7C97">
            <w:pPr>
              <w:spacing w:after="0" w:line="240" w:lineRule="auto"/>
              <w:jc w:val="center"/>
              <w:rPr>
                <w:rFonts w:ascii="Times New Roman" w:hAnsi="Times New Roman"/>
                <w:szCs w:val="24"/>
              </w:rPr>
            </w:pPr>
          </w:p>
        </w:tc>
      </w:tr>
    </w:tbl>
    <w:p w14:paraId="3781279D" w14:textId="77777777" w:rsidR="008C60E2" w:rsidRPr="005309A7" w:rsidRDefault="008C60E2" w:rsidP="005C7C97">
      <w:pPr>
        <w:spacing w:after="0" w:line="240" w:lineRule="auto"/>
        <w:ind w:firstLine="720"/>
        <w:jc w:val="right"/>
        <w:rPr>
          <w:rFonts w:ascii="Times New Roman" w:hAnsi="Times New Roman"/>
          <w:b/>
          <w:sz w:val="24"/>
          <w:szCs w:val="24"/>
        </w:rPr>
      </w:pPr>
    </w:p>
    <w:p w14:paraId="28CA5521" w14:textId="77777777" w:rsidR="003451C8" w:rsidRPr="005309A7" w:rsidRDefault="003451C8" w:rsidP="003451C8">
      <w:pPr>
        <w:keepNext/>
        <w:keepLines/>
        <w:spacing w:before="120" w:after="40" w:line="240" w:lineRule="auto"/>
        <w:ind w:right="142" w:firstLine="720"/>
        <w:jc w:val="both"/>
        <w:rPr>
          <w:rFonts w:ascii="Times New Roman" w:hAnsi="Times New Roman" w:cs="Times New Roman"/>
        </w:rPr>
      </w:pPr>
      <w:r w:rsidRPr="005309A7">
        <w:rPr>
          <w:rFonts w:ascii="Times New Roman" w:hAnsi="Times New Roman" w:cs="Times New Roman"/>
        </w:rPr>
        <w:lastRenderedPageBreak/>
        <w:t xml:space="preserve">Autobusų gyvavimo ciklo sąnaudų dalies </w:t>
      </w:r>
      <w:r w:rsidRPr="005309A7">
        <w:rPr>
          <w:rFonts w:ascii="Times New Roman" w:hAnsi="Times New Roman" w:cs="Times New Roman"/>
          <w:b/>
        </w:rPr>
        <w:t>„</w:t>
      </w:r>
      <w:r w:rsidRPr="005309A7">
        <w:rPr>
          <w:rFonts w:ascii="Times New Roman" w:hAnsi="Times New Roman" w:cs="Times New Roman"/>
          <w:b/>
          <w:i/>
        </w:rPr>
        <w:t>Pasiūlymo kaina</w:t>
      </w:r>
      <w:r w:rsidRPr="005309A7">
        <w:rPr>
          <w:rFonts w:ascii="Times New Roman" w:hAnsi="Times New Roman" w:cs="Times New Roman"/>
          <w:b/>
        </w:rPr>
        <w:t xml:space="preserve">“ </w:t>
      </w:r>
      <w:r w:rsidRPr="005309A7">
        <w:rPr>
          <w:rFonts w:ascii="Times New Roman" w:hAnsi="Times New Roman" w:cs="Times New Roman"/>
        </w:rPr>
        <w:t>(</w:t>
      </w:r>
      <w:proofErr w:type="spellStart"/>
      <w:r w:rsidRPr="005309A7">
        <w:rPr>
          <w:rFonts w:ascii="Times New Roman" w:hAnsi="Times New Roman" w:cs="Times New Roman"/>
          <w:b/>
          <w:i/>
        </w:rPr>
        <w:t>C</w:t>
      </w:r>
      <w:r w:rsidRPr="005309A7">
        <w:rPr>
          <w:rFonts w:ascii="Times New Roman" w:hAnsi="Times New Roman" w:cs="Times New Roman"/>
          <w:b/>
          <w:i/>
          <w:vertAlign w:val="subscript"/>
        </w:rPr>
        <w:t>pas</w:t>
      </w:r>
      <w:proofErr w:type="spellEnd"/>
      <w:r w:rsidRPr="005309A7">
        <w:rPr>
          <w:rFonts w:ascii="Times New Roman" w:hAnsi="Times New Roman" w:cs="Times New Roman"/>
        </w:rPr>
        <w:t xml:space="preserve">) įvertinimui skirti duomenys: </w:t>
      </w: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886295" w:rsidRPr="005309A7" w14:paraId="39A8439B" w14:textId="77777777" w:rsidTr="00EB7CA0">
        <w:trPr>
          <w:trHeight w:val="228"/>
          <w:jc w:val="center"/>
        </w:trPr>
        <w:tc>
          <w:tcPr>
            <w:tcW w:w="8647" w:type="dxa"/>
            <w:gridSpan w:val="3"/>
            <w:tcBorders>
              <w:top w:val="single" w:sz="8" w:space="0" w:color="auto"/>
              <w:bottom w:val="single" w:sz="8" w:space="0" w:color="auto"/>
            </w:tcBorders>
            <w:vAlign w:val="center"/>
          </w:tcPr>
          <w:p w14:paraId="527600DF" w14:textId="77777777" w:rsidR="00886295" w:rsidRPr="005309A7" w:rsidRDefault="00886295" w:rsidP="00EB7CA0">
            <w:pPr>
              <w:spacing w:after="0" w:line="240" w:lineRule="auto"/>
              <w:ind w:left="567"/>
              <w:rPr>
                <w:rFonts w:ascii="Times New Roman" w:hAnsi="Times New Roman"/>
                <w:b/>
                <w:szCs w:val="24"/>
              </w:rPr>
            </w:pPr>
            <w:r w:rsidRPr="005309A7">
              <w:rPr>
                <w:rFonts w:ascii="Times New Roman" w:hAnsi="Times New Roman"/>
                <w:b/>
                <w:szCs w:val="24"/>
              </w:rPr>
              <w:t xml:space="preserve">Autobusų kaina </w:t>
            </w:r>
          </w:p>
        </w:tc>
        <w:tc>
          <w:tcPr>
            <w:tcW w:w="1124" w:type="dxa"/>
            <w:tcBorders>
              <w:top w:val="single" w:sz="8" w:space="0" w:color="auto"/>
              <w:bottom w:val="single" w:sz="8" w:space="0" w:color="auto"/>
            </w:tcBorders>
            <w:vAlign w:val="center"/>
          </w:tcPr>
          <w:p w14:paraId="140C5F14" w14:textId="77777777" w:rsidR="00886295" w:rsidRPr="005309A7" w:rsidRDefault="00886295" w:rsidP="00EB7CA0">
            <w:pPr>
              <w:suppressAutoHyphens/>
              <w:spacing w:after="0" w:line="240" w:lineRule="auto"/>
              <w:jc w:val="center"/>
              <w:rPr>
                <w:rFonts w:ascii="Times New Roman" w:hAnsi="Times New Roman"/>
                <w:b/>
                <w:sz w:val="20"/>
                <w:szCs w:val="24"/>
              </w:rPr>
            </w:pPr>
            <w:r w:rsidRPr="005309A7">
              <w:rPr>
                <w:rFonts w:ascii="Times New Roman" w:hAnsi="Times New Roman"/>
                <w:b/>
                <w:szCs w:val="24"/>
              </w:rPr>
              <w:t>2-1 lentelė</w:t>
            </w:r>
          </w:p>
        </w:tc>
      </w:tr>
      <w:tr w:rsidR="00886295" w:rsidRPr="005309A7" w14:paraId="3E9F8460" w14:textId="77777777" w:rsidTr="00EB7CA0">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073653C6"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1 (vieno) Autobuso kaina be PVM </w:t>
            </w:r>
            <w:r w:rsidRPr="005309A7">
              <w:rPr>
                <w:rFonts w:ascii="Times New Roman" w:hAnsi="Times New Roman"/>
                <w:b/>
                <w:szCs w:val="24"/>
                <w:vertAlign w:val="superscript"/>
              </w:rPr>
              <w:t>1)</w:t>
            </w:r>
            <w:r w:rsidRPr="005309A7">
              <w:rPr>
                <w:rFonts w:ascii="Times New Roman" w:hAnsi="Times New Roman"/>
                <w:b/>
                <w:szCs w:val="24"/>
              </w:rPr>
              <w:t>:</w:t>
            </w:r>
          </w:p>
          <w:p w14:paraId="4A388AD3" w14:textId="77777777" w:rsidR="00886295" w:rsidRPr="005309A7" w:rsidRDefault="00886295" w:rsidP="00EB7CA0">
            <w:pPr>
              <w:suppressAutoHyphens/>
              <w:spacing w:after="0" w:line="240" w:lineRule="auto"/>
              <w:ind w:right="-28"/>
              <w:rPr>
                <w:rFonts w:ascii="Times New Roman" w:hAnsi="Times New Roman"/>
                <w:b/>
                <w:sz w:val="20"/>
                <w:szCs w:val="24"/>
                <w:u w:val="single"/>
              </w:rPr>
            </w:pPr>
            <w:r w:rsidRPr="005309A7">
              <w:rPr>
                <w:rFonts w:ascii="Times New Roman" w:hAnsi="Times New Roman"/>
                <w:b/>
                <w:color w:val="C00000"/>
                <w:sz w:val="20"/>
                <w:szCs w:val="24"/>
                <w:u w:val="single"/>
              </w:rPr>
              <w:t>(skirta ir pasiūlymo įvertinimui,</w:t>
            </w:r>
            <w:r w:rsidRPr="005309A7">
              <w:rPr>
                <w:rFonts w:ascii="Times New Roman" w:hAnsi="Times New Roman"/>
                <w:b/>
                <w:color w:val="C00000"/>
                <w:sz w:val="20"/>
                <w:szCs w:val="20"/>
                <w:u w:val="single"/>
              </w:rPr>
              <w:t xml:space="preserve"> </w:t>
            </w:r>
            <w:r w:rsidRPr="005309A7">
              <w:rPr>
                <w:rFonts w:ascii="Times New Roman" w:hAnsi="Times New Roman" w:cs="Times New Roman"/>
                <w:b/>
                <w:color w:val="C00000"/>
                <w:sz w:val="20"/>
                <w:szCs w:val="20"/>
                <w:u w:val="single"/>
              </w:rPr>
              <w:t>Pirkimo sąlygų 2.8 punktas</w:t>
            </w:r>
            <w:r w:rsidRPr="005309A7">
              <w:rPr>
                <w:rFonts w:ascii="Times New Roman" w:hAnsi="Times New Roman"/>
                <w:b/>
                <w:color w:val="C00000"/>
                <w:sz w:val="20"/>
                <w:szCs w:val="20"/>
                <w:u w:val="single"/>
              </w:rPr>
              <w:t>)</w:t>
            </w:r>
          </w:p>
        </w:tc>
        <w:tc>
          <w:tcPr>
            <w:tcW w:w="2693" w:type="dxa"/>
            <w:gridSpan w:val="2"/>
            <w:tcBorders>
              <w:top w:val="single" w:sz="8" w:space="0" w:color="auto"/>
              <w:bottom w:val="double" w:sz="4" w:space="0" w:color="auto"/>
            </w:tcBorders>
          </w:tcPr>
          <w:p w14:paraId="7632ADD2"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11434415"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5C979798"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23FCA6DB"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08A62EC5"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Visų 24 (dvidešimt keturių) Autobusų kaina be PVM:</w:t>
            </w:r>
          </w:p>
        </w:tc>
        <w:tc>
          <w:tcPr>
            <w:tcW w:w="567" w:type="dxa"/>
            <w:tcBorders>
              <w:top w:val="double" w:sz="4" w:space="0" w:color="auto"/>
              <w:bottom w:val="single" w:sz="4" w:space="0" w:color="auto"/>
            </w:tcBorders>
            <w:vAlign w:val="center"/>
          </w:tcPr>
          <w:p w14:paraId="6A5CF183" w14:textId="77777777" w:rsidR="00886295" w:rsidRPr="005309A7" w:rsidRDefault="00C57645"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A</m:t>
                    </m:r>
                  </m:sub>
                </m:sSub>
              </m:oMath>
            </m:oMathPara>
          </w:p>
        </w:tc>
        <w:tc>
          <w:tcPr>
            <w:tcW w:w="2693" w:type="dxa"/>
            <w:gridSpan w:val="2"/>
            <w:tcBorders>
              <w:top w:val="double" w:sz="4" w:space="0" w:color="auto"/>
              <w:bottom w:val="single" w:sz="4" w:space="0" w:color="auto"/>
            </w:tcBorders>
          </w:tcPr>
          <w:p w14:paraId="0AAA2667"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3C9001E7"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7BA5D581" w14:textId="77777777" w:rsidR="00886295" w:rsidRPr="005309A7" w:rsidRDefault="00886295" w:rsidP="00EB7CA0">
            <w:pPr>
              <w:suppressAutoHyphens/>
              <w:spacing w:after="0" w:line="240" w:lineRule="auto"/>
              <w:jc w:val="center"/>
              <w:rPr>
                <w:rFonts w:ascii="Times New Roman" w:hAnsi="Times New Roman"/>
                <w:szCs w:val="24"/>
                <w:vertAlign w:val="superscript"/>
              </w:rPr>
            </w:pPr>
            <w:r w:rsidRPr="005309A7">
              <w:rPr>
                <w:rFonts w:ascii="Times New Roman" w:hAnsi="Times New Roman"/>
                <w:i/>
                <w:szCs w:val="24"/>
                <w:vertAlign w:val="superscript"/>
              </w:rPr>
              <w:t>(skaičiais ir žodžiais)</w:t>
            </w:r>
          </w:p>
        </w:tc>
      </w:tr>
      <w:tr w:rsidR="00886295" w:rsidRPr="005309A7" w14:paraId="6B7BF0BC" w14:textId="77777777" w:rsidTr="00EB7CA0">
        <w:trPr>
          <w:trHeight w:val="28"/>
          <w:jc w:val="center"/>
        </w:trPr>
        <w:tc>
          <w:tcPr>
            <w:tcW w:w="7078" w:type="dxa"/>
            <w:gridSpan w:val="2"/>
            <w:tcMar>
              <w:top w:w="0" w:type="dxa"/>
              <w:left w:w="57" w:type="dxa"/>
            </w:tcMar>
            <w:vAlign w:val="center"/>
          </w:tcPr>
          <w:p w14:paraId="2E99F61A"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Visų 24 (dvidešimt keturių) Autobusų kainos  21 procento PVM:</w:t>
            </w:r>
          </w:p>
        </w:tc>
        <w:tc>
          <w:tcPr>
            <w:tcW w:w="2693" w:type="dxa"/>
            <w:gridSpan w:val="2"/>
          </w:tcPr>
          <w:p w14:paraId="6383156A"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000 000,00 Eur </w:t>
            </w:r>
          </w:p>
          <w:p w14:paraId="36D978C5"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 eurų  </w:t>
            </w:r>
          </w:p>
          <w:p w14:paraId="4FFB01AC"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321526F8" w14:textId="77777777" w:rsidTr="00EB7CA0">
        <w:trPr>
          <w:trHeight w:val="567"/>
          <w:jc w:val="center"/>
        </w:trPr>
        <w:tc>
          <w:tcPr>
            <w:tcW w:w="7078" w:type="dxa"/>
            <w:gridSpan w:val="2"/>
            <w:tcMar>
              <w:top w:w="0" w:type="dxa"/>
              <w:left w:w="57" w:type="dxa"/>
            </w:tcMar>
            <w:vAlign w:val="center"/>
          </w:tcPr>
          <w:p w14:paraId="0CCF408E"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Visų 24 (dvidešimt keturių) Autobusų kaina su 21 procento PVM:</w:t>
            </w:r>
          </w:p>
        </w:tc>
        <w:tc>
          <w:tcPr>
            <w:tcW w:w="2693" w:type="dxa"/>
            <w:gridSpan w:val="2"/>
          </w:tcPr>
          <w:p w14:paraId="05EC3C90"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52DC23E6"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625A023F"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bl>
    <w:p w14:paraId="7084CA23" w14:textId="77777777" w:rsidR="00886295" w:rsidRPr="005309A7" w:rsidRDefault="00886295" w:rsidP="00886295">
      <w:pPr>
        <w:spacing w:before="120" w:after="0" w:line="240" w:lineRule="auto"/>
        <w:rPr>
          <w:rFonts w:ascii="Times New Roman" w:hAnsi="Times New Roman"/>
          <w:b/>
          <w:bCs/>
        </w:rPr>
      </w:pPr>
      <w:r w:rsidRPr="005309A7">
        <w:rPr>
          <w:rFonts w:ascii="Times New Roman" w:hAnsi="Times New Roman"/>
          <w:vertAlign w:val="superscript"/>
        </w:rPr>
        <w:t>1)</w:t>
      </w:r>
      <w:r w:rsidRPr="005309A7">
        <w:rPr>
          <w:rFonts w:ascii="Times New Roman" w:hAnsi="Times New Roman"/>
        </w:rPr>
        <w:t xml:space="preserve">– 1 (vieno) siūlomo Autobuso kaina be PVM, </w:t>
      </w:r>
      <w:r w:rsidRPr="005309A7">
        <w:rPr>
          <w:rFonts w:ascii="Times New Roman" w:hAnsi="Times New Roman"/>
          <w:b/>
          <w:bCs/>
        </w:rPr>
        <w:t>be (neskaičiuojant):</w:t>
      </w:r>
    </w:p>
    <w:p w14:paraId="314B9CF2" w14:textId="77777777" w:rsidR="00886295" w:rsidRPr="005309A7" w:rsidRDefault="00886295" w:rsidP="00886295">
      <w:pPr>
        <w:spacing w:after="0" w:line="240" w:lineRule="auto"/>
        <w:ind w:left="113" w:firstLine="113"/>
        <w:rPr>
          <w:rFonts w:ascii="Times New Roman" w:hAnsi="Times New Roman"/>
        </w:rPr>
      </w:pPr>
      <w:r w:rsidRPr="005309A7">
        <w:rPr>
          <w:rFonts w:ascii="Times New Roman" w:hAnsi="Times New Roman"/>
        </w:rPr>
        <w:t xml:space="preserve"> a) 1 (vieno) Autobuso Garantijų kaina be PVM, nurodytos 2-2 lentelėje; </w:t>
      </w:r>
    </w:p>
    <w:p w14:paraId="3CD0D00C" w14:textId="77777777" w:rsidR="00886295" w:rsidRPr="005309A7" w:rsidRDefault="00886295" w:rsidP="00886295">
      <w:pPr>
        <w:spacing w:after="0" w:line="240" w:lineRule="auto"/>
        <w:rPr>
          <w:rFonts w:ascii="Times New Roman" w:hAnsi="Times New Roman"/>
        </w:rPr>
      </w:pPr>
      <w:r w:rsidRPr="005309A7">
        <w:rPr>
          <w:rFonts w:ascii="Times New Roman" w:hAnsi="Times New Roman"/>
        </w:rPr>
        <w:tab/>
      </w:r>
      <w:r w:rsidRPr="005309A7">
        <w:rPr>
          <w:rFonts w:ascii="Times New Roman" w:hAnsi="Times New Roman"/>
        </w:rPr>
        <w:tab/>
        <w:t xml:space="preserve"> b) Sistemų, įrengtų 1 (viename) Autobuse, kainos be PVM, nurodytos 2-3 lentelėje;</w:t>
      </w:r>
    </w:p>
    <w:p w14:paraId="31CA37EC" w14:textId="77777777" w:rsidR="00886295" w:rsidRPr="005309A7" w:rsidRDefault="00886295" w:rsidP="00886295">
      <w:pPr>
        <w:spacing w:after="0" w:line="240" w:lineRule="auto"/>
        <w:rPr>
          <w:rFonts w:ascii="Times New Roman" w:hAnsi="Times New Roman"/>
        </w:rPr>
      </w:pPr>
      <w:r w:rsidRPr="005309A7">
        <w:rPr>
          <w:rFonts w:ascii="Times New Roman" w:hAnsi="Times New Roman"/>
        </w:rPr>
        <w:tab/>
      </w:r>
      <w:r w:rsidRPr="005309A7">
        <w:rPr>
          <w:rFonts w:ascii="Times New Roman" w:hAnsi="Times New Roman"/>
        </w:rPr>
        <w:tab/>
        <w:t xml:space="preserve"> c) Apsaugos ir kitos įrangos 1 (viename) Autobuse kainos be PVM, nurodytos 2-4 lentelėje;</w:t>
      </w:r>
    </w:p>
    <w:p w14:paraId="35D0313A" w14:textId="77777777" w:rsidR="00886295" w:rsidRPr="005309A7" w:rsidRDefault="00886295" w:rsidP="00886295">
      <w:pPr>
        <w:spacing w:after="0" w:line="240" w:lineRule="auto"/>
        <w:rPr>
          <w:rFonts w:ascii="Times New Roman" w:hAnsi="Times New Roman"/>
        </w:rPr>
      </w:pPr>
      <w:r w:rsidRPr="005309A7">
        <w:rPr>
          <w:rFonts w:ascii="Times New Roman" w:hAnsi="Times New Roman"/>
        </w:rPr>
        <w:tab/>
      </w:r>
      <w:r w:rsidRPr="005309A7">
        <w:rPr>
          <w:rFonts w:ascii="Times New Roman" w:hAnsi="Times New Roman"/>
        </w:rPr>
        <w:tab/>
        <w:t xml:space="preserve"> d) Autobusų Diagnostikos kompiuterių kainos be PVM, nurodytos 2-5 lentelėje;</w:t>
      </w:r>
    </w:p>
    <w:p w14:paraId="0EFD4568" w14:textId="77777777" w:rsidR="00886295" w:rsidRPr="005309A7" w:rsidRDefault="00886295" w:rsidP="00886295">
      <w:pPr>
        <w:spacing w:after="0" w:line="240" w:lineRule="auto"/>
        <w:rPr>
          <w:rFonts w:ascii="Times New Roman" w:hAnsi="Times New Roman"/>
        </w:rPr>
      </w:pPr>
      <w:r w:rsidRPr="005309A7">
        <w:rPr>
          <w:rFonts w:ascii="Times New Roman" w:hAnsi="Times New Roman"/>
        </w:rPr>
        <w:tab/>
      </w:r>
      <w:r w:rsidRPr="005309A7">
        <w:rPr>
          <w:rFonts w:ascii="Times New Roman" w:hAnsi="Times New Roman"/>
        </w:rPr>
        <w:tab/>
        <w:t xml:space="preserve"> e) Mokymų kainos be PVM, nurodytos 2-6 lentelėje.</w:t>
      </w:r>
    </w:p>
    <w:p w14:paraId="255C5743" w14:textId="77777777" w:rsidR="00886295" w:rsidRPr="005309A7" w:rsidRDefault="00886295" w:rsidP="00886295">
      <w:pPr>
        <w:spacing w:after="0" w:line="240" w:lineRule="auto"/>
        <w:rPr>
          <w:rFonts w:ascii="Times New Roman" w:hAnsi="Times New Roman"/>
        </w:rPr>
      </w:pPr>
    </w:p>
    <w:p w14:paraId="04DED153" w14:textId="77777777" w:rsidR="008A3406" w:rsidRPr="005309A7" w:rsidRDefault="008A3406" w:rsidP="00886295">
      <w:pPr>
        <w:spacing w:after="0" w:line="240" w:lineRule="auto"/>
        <w:rPr>
          <w:rFonts w:ascii="Times New Roman" w:hAnsi="Times New Roman"/>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886295" w:rsidRPr="005309A7" w14:paraId="2FF806C8" w14:textId="77777777" w:rsidTr="00EB7CA0">
        <w:trPr>
          <w:trHeight w:val="228"/>
          <w:jc w:val="center"/>
        </w:trPr>
        <w:tc>
          <w:tcPr>
            <w:tcW w:w="8647" w:type="dxa"/>
            <w:gridSpan w:val="3"/>
            <w:tcBorders>
              <w:top w:val="single" w:sz="8" w:space="0" w:color="auto"/>
              <w:bottom w:val="single" w:sz="8" w:space="0" w:color="auto"/>
            </w:tcBorders>
            <w:vAlign w:val="center"/>
          </w:tcPr>
          <w:p w14:paraId="628C6CD2" w14:textId="77777777" w:rsidR="00886295" w:rsidRPr="005309A7" w:rsidRDefault="00886295" w:rsidP="00EB7CA0">
            <w:pPr>
              <w:spacing w:after="0" w:line="240" w:lineRule="auto"/>
              <w:ind w:left="567"/>
              <w:rPr>
                <w:rFonts w:ascii="Times New Roman" w:hAnsi="Times New Roman"/>
                <w:b/>
                <w:szCs w:val="24"/>
              </w:rPr>
            </w:pPr>
            <w:r w:rsidRPr="005309A7">
              <w:rPr>
                <w:rFonts w:ascii="Times New Roman" w:hAnsi="Times New Roman"/>
                <w:b/>
                <w:szCs w:val="24"/>
              </w:rPr>
              <w:t>Autobusų Garantijų kaina</w:t>
            </w:r>
          </w:p>
        </w:tc>
        <w:tc>
          <w:tcPr>
            <w:tcW w:w="1124" w:type="dxa"/>
            <w:tcBorders>
              <w:top w:val="single" w:sz="8" w:space="0" w:color="auto"/>
              <w:bottom w:val="single" w:sz="8" w:space="0" w:color="auto"/>
            </w:tcBorders>
            <w:vAlign w:val="center"/>
          </w:tcPr>
          <w:p w14:paraId="40379911" w14:textId="77777777" w:rsidR="00886295" w:rsidRPr="005309A7" w:rsidRDefault="00886295" w:rsidP="00EB7CA0">
            <w:pPr>
              <w:suppressAutoHyphens/>
              <w:spacing w:after="0" w:line="240" w:lineRule="auto"/>
              <w:jc w:val="center"/>
              <w:rPr>
                <w:rFonts w:ascii="Times New Roman" w:hAnsi="Times New Roman"/>
                <w:b/>
                <w:sz w:val="20"/>
                <w:szCs w:val="24"/>
              </w:rPr>
            </w:pPr>
            <w:r w:rsidRPr="005309A7">
              <w:rPr>
                <w:rFonts w:ascii="Times New Roman" w:hAnsi="Times New Roman"/>
                <w:b/>
                <w:szCs w:val="24"/>
              </w:rPr>
              <w:t>2-2 lentelė</w:t>
            </w:r>
          </w:p>
        </w:tc>
      </w:tr>
      <w:tr w:rsidR="00886295" w:rsidRPr="005309A7" w14:paraId="69B55004" w14:textId="77777777" w:rsidTr="00EB7CA0">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5928E5D2"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1 (vieno) Autobuso Garantijų kaina be PVM </w:t>
            </w:r>
            <w:r w:rsidRPr="005309A7">
              <w:rPr>
                <w:rFonts w:ascii="Times New Roman" w:hAnsi="Times New Roman"/>
                <w:b/>
                <w:szCs w:val="24"/>
                <w:vertAlign w:val="superscript"/>
              </w:rPr>
              <w:t>2)</w:t>
            </w:r>
            <w:r w:rsidRPr="005309A7">
              <w:rPr>
                <w:rFonts w:ascii="Times New Roman" w:hAnsi="Times New Roman"/>
                <w:b/>
                <w:szCs w:val="24"/>
              </w:rPr>
              <w:t>:</w:t>
            </w:r>
          </w:p>
        </w:tc>
        <w:tc>
          <w:tcPr>
            <w:tcW w:w="2693" w:type="dxa"/>
            <w:gridSpan w:val="2"/>
            <w:tcBorders>
              <w:top w:val="single" w:sz="8" w:space="0" w:color="auto"/>
              <w:bottom w:val="double" w:sz="4" w:space="0" w:color="auto"/>
            </w:tcBorders>
          </w:tcPr>
          <w:p w14:paraId="110587DA"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1C397284"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62EAEDE5"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5C7FFFD5"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6BCBA3E2"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Visų 24 (dvidešimt keturių) Autobusų Garantijų kaina be PVM:</w:t>
            </w:r>
          </w:p>
        </w:tc>
        <w:tc>
          <w:tcPr>
            <w:tcW w:w="567" w:type="dxa"/>
            <w:tcBorders>
              <w:top w:val="double" w:sz="4" w:space="0" w:color="auto"/>
              <w:bottom w:val="single" w:sz="4" w:space="0" w:color="auto"/>
            </w:tcBorders>
            <w:vAlign w:val="center"/>
          </w:tcPr>
          <w:p w14:paraId="7E5B0DA8" w14:textId="77777777" w:rsidR="00886295" w:rsidRPr="005309A7" w:rsidRDefault="00C57645"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G</m:t>
                    </m:r>
                  </m:sub>
                </m:sSub>
              </m:oMath>
            </m:oMathPara>
          </w:p>
        </w:tc>
        <w:tc>
          <w:tcPr>
            <w:tcW w:w="2693" w:type="dxa"/>
            <w:gridSpan w:val="2"/>
            <w:tcBorders>
              <w:top w:val="double" w:sz="4" w:space="0" w:color="auto"/>
              <w:bottom w:val="single" w:sz="4" w:space="0" w:color="auto"/>
            </w:tcBorders>
          </w:tcPr>
          <w:p w14:paraId="0627F047"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45398C37"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4BC4EB34" w14:textId="77777777" w:rsidR="00886295" w:rsidRPr="005309A7" w:rsidRDefault="00886295" w:rsidP="00EB7CA0">
            <w:pPr>
              <w:suppressAutoHyphens/>
              <w:spacing w:after="0" w:line="240" w:lineRule="auto"/>
              <w:jc w:val="center"/>
              <w:rPr>
                <w:rFonts w:ascii="Times New Roman" w:hAnsi="Times New Roman"/>
                <w:szCs w:val="24"/>
                <w:vertAlign w:val="superscript"/>
              </w:rPr>
            </w:pPr>
            <w:r w:rsidRPr="005309A7">
              <w:rPr>
                <w:rFonts w:ascii="Times New Roman" w:hAnsi="Times New Roman"/>
                <w:i/>
                <w:szCs w:val="24"/>
                <w:vertAlign w:val="superscript"/>
              </w:rPr>
              <w:t>(skaičiais ir žodžiais)</w:t>
            </w:r>
          </w:p>
        </w:tc>
      </w:tr>
      <w:tr w:rsidR="00886295" w:rsidRPr="005309A7" w14:paraId="51F13CFE" w14:textId="77777777" w:rsidTr="00EB7CA0">
        <w:trPr>
          <w:trHeight w:val="28"/>
          <w:jc w:val="center"/>
        </w:trPr>
        <w:tc>
          <w:tcPr>
            <w:tcW w:w="7078" w:type="dxa"/>
            <w:gridSpan w:val="2"/>
            <w:tcMar>
              <w:top w:w="0" w:type="dxa"/>
              <w:left w:w="57" w:type="dxa"/>
            </w:tcMar>
            <w:vAlign w:val="center"/>
          </w:tcPr>
          <w:p w14:paraId="35867555"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Visų 24 (dvidešimt keturių) Autobusų Garantijų kainos 21 procento PVM:</w:t>
            </w:r>
          </w:p>
        </w:tc>
        <w:tc>
          <w:tcPr>
            <w:tcW w:w="2693" w:type="dxa"/>
            <w:gridSpan w:val="2"/>
          </w:tcPr>
          <w:p w14:paraId="02500763"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000 000,00 Eur </w:t>
            </w:r>
          </w:p>
          <w:p w14:paraId="53381BB5"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 eurų  </w:t>
            </w:r>
          </w:p>
          <w:p w14:paraId="2A8BD82F"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34ED794D" w14:textId="77777777" w:rsidTr="00EB7CA0">
        <w:trPr>
          <w:trHeight w:val="567"/>
          <w:jc w:val="center"/>
        </w:trPr>
        <w:tc>
          <w:tcPr>
            <w:tcW w:w="7078" w:type="dxa"/>
            <w:gridSpan w:val="2"/>
            <w:tcMar>
              <w:top w:w="0" w:type="dxa"/>
              <w:left w:w="57" w:type="dxa"/>
            </w:tcMar>
            <w:vAlign w:val="center"/>
          </w:tcPr>
          <w:p w14:paraId="2EBDC5C6"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Visų 24 (dvidešimt keturių) Autobusų Garantijų </w:t>
            </w:r>
          </w:p>
          <w:p w14:paraId="41590D2E"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kaina su 21 procento PVM:</w:t>
            </w:r>
          </w:p>
        </w:tc>
        <w:tc>
          <w:tcPr>
            <w:tcW w:w="2693" w:type="dxa"/>
            <w:gridSpan w:val="2"/>
          </w:tcPr>
          <w:p w14:paraId="105B65CC"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1D5CEC8C"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10EB7B7F"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bl>
    <w:p w14:paraId="1553415D" w14:textId="77777777" w:rsidR="00886295" w:rsidRPr="005309A7" w:rsidRDefault="00886295" w:rsidP="00886295">
      <w:pPr>
        <w:spacing w:before="120" w:after="0" w:line="240" w:lineRule="auto"/>
        <w:jc w:val="both"/>
        <w:rPr>
          <w:rFonts w:ascii="Times New Roman" w:hAnsi="Times New Roman"/>
        </w:rPr>
      </w:pPr>
      <w:r w:rsidRPr="005309A7">
        <w:rPr>
          <w:rFonts w:ascii="Times New Roman" w:hAnsi="Times New Roman"/>
          <w:vertAlign w:val="superscript"/>
        </w:rPr>
        <w:t>2)</w:t>
      </w:r>
      <w:r w:rsidRPr="005309A7">
        <w:rPr>
          <w:rFonts w:ascii="Times New Roman" w:hAnsi="Times New Roman"/>
        </w:rPr>
        <w:t xml:space="preserve">– į 1 (vieno) Autobuso Garantijų kainą be PVM turi būti įskaičiuotos transporto priemonei  (Autobusui) visų suteikiamų garantijų ir visų kitų reikalavimų, nurodytų Pirkimo sąlygų 1 priedo „Techninė specifikacija“ II dalies „Techniniai reikalavimai perkamoms transporto priemonėms“ 50 punkte „Garantijos transporto priemonei“, kainos be PVM.    </w:t>
      </w:r>
    </w:p>
    <w:p w14:paraId="35FF3DB7" w14:textId="77777777" w:rsidR="00886295" w:rsidRPr="005309A7" w:rsidRDefault="00886295" w:rsidP="00886295">
      <w:pPr>
        <w:spacing w:after="0" w:line="240" w:lineRule="auto"/>
        <w:jc w:val="both"/>
        <w:rPr>
          <w:rFonts w:ascii="Times New Roman" w:hAnsi="Times New Roman"/>
          <w:sz w:val="24"/>
          <w:szCs w:val="24"/>
        </w:rPr>
      </w:pPr>
      <w:r w:rsidRPr="005309A7">
        <w:rPr>
          <w:rFonts w:ascii="Times New Roman" w:hAnsi="Times New Roman"/>
          <w:sz w:val="24"/>
          <w:szCs w:val="24"/>
        </w:rPr>
        <w:t xml:space="preserve"> </w:t>
      </w:r>
    </w:p>
    <w:p w14:paraId="71811019" w14:textId="77777777" w:rsidR="008A3406" w:rsidRPr="005309A7" w:rsidRDefault="008A3406" w:rsidP="00886295">
      <w:pPr>
        <w:spacing w:after="0" w:line="240" w:lineRule="auto"/>
        <w:jc w:val="both"/>
        <w:rPr>
          <w:rFonts w:ascii="Times New Roman" w:hAnsi="Times New Roman"/>
          <w:sz w:val="24"/>
          <w:szCs w:val="24"/>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886295" w:rsidRPr="005309A7" w14:paraId="79742E03" w14:textId="77777777" w:rsidTr="00EB7CA0">
        <w:trPr>
          <w:trHeight w:val="228"/>
          <w:jc w:val="center"/>
        </w:trPr>
        <w:tc>
          <w:tcPr>
            <w:tcW w:w="8647" w:type="dxa"/>
            <w:gridSpan w:val="3"/>
            <w:tcBorders>
              <w:top w:val="single" w:sz="8" w:space="0" w:color="auto"/>
              <w:bottom w:val="single" w:sz="8" w:space="0" w:color="auto"/>
            </w:tcBorders>
            <w:vAlign w:val="center"/>
          </w:tcPr>
          <w:p w14:paraId="1BEF6069" w14:textId="77777777" w:rsidR="00886295" w:rsidRPr="005309A7" w:rsidRDefault="00886295" w:rsidP="00EB7CA0">
            <w:pPr>
              <w:spacing w:after="0" w:line="240" w:lineRule="auto"/>
              <w:ind w:left="567"/>
              <w:rPr>
                <w:rFonts w:ascii="Times New Roman" w:hAnsi="Times New Roman"/>
                <w:b/>
                <w:szCs w:val="24"/>
              </w:rPr>
            </w:pPr>
            <w:r w:rsidRPr="005309A7">
              <w:rPr>
                <w:rFonts w:ascii="Times New Roman" w:hAnsi="Times New Roman"/>
                <w:b/>
                <w:szCs w:val="24"/>
              </w:rPr>
              <w:t>Sistemų, įrengtų Autobusuose, kaina</w:t>
            </w:r>
          </w:p>
        </w:tc>
        <w:tc>
          <w:tcPr>
            <w:tcW w:w="1124" w:type="dxa"/>
            <w:tcBorders>
              <w:top w:val="single" w:sz="8" w:space="0" w:color="auto"/>
              <w:bottom w:val="single" w:sz="8" w:space="0" w:color="auto"/>
            </w:tcBorders>
            <w:vAlign w:val="center"/>
          </w:tcPr>
          <w:p w14:paraId="49526832" w14:textId="77777777" w:rsidR="00886295" w:rsidRPr="005309A7" w:rsidRDefault="00886295" w:rsidP="00EB7CA0">
            <w:pPr>
              <w:suppressAutoHyphens/>
              <w:spacing w:after="0" w:line="240" w:lineRule="auto"/>
              <w:jc w:val="center"/>
              <w:rPr>
                <w:rFonts w:ascii="Times New Roman" w:hAnsi="Times New Roman"/>
                <w:b/>
                <w:sz w:val="20"/>
                <w:szCs w:val="24"/>
              </w:rPr>
            </w:pPr>
            <w:r w:rsidRPr="005309A7">
              <w:rPr>
                <w:rFonts w:ascii="Times New Roman" w:hAnsi="Times New Roman"/>
                <w:b/>
                <w:szCs w:val="24"/>
              </w:rPr>
              <w:t>2-3 lentelė</w:t>
            </w:r>
          </w:p>
        </w:tc>
      </w:tr>
      <w:tr w:rsidR="00886295" w:rsidRPr="005309A7" w14:paraId="40C57CCC" w14:textId="77777777" w:rsidTr="00EB7CA0">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5A2D5D98" w14:textId="77777777" w:rsidR="00C74C5A" w:rsidRPr="005309A7" w:rsidRDefault="00886295" w:rsidP="00C74C5A">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Sistemų, įrengtų 1 (viename) Autobuse, </w:t>
            </w:r>
          </w:p>
          <w:p w14:paraId="60D0C449" w14:textId="0B08583A" w:rsidR="00886295" w:rsidRPr="005309A7" w:rsidRDefault="00886295" w:rsidP="00C74C5A">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kaina be PVM </w:t>
            </w:r>
            <w:r w:rsidRPr="005309A7">
              <w:rPr>
                <w:rFonts w:ascii="Times New Roman" w:hAnsi="Times New Roman"/>
                <w:b/>
                <w:szCs w:val="24"/>
                <w:vertAlign w:val="superscript"/>
              </w:rPr>
              <w:t>3)</w:t>
            </w:r>
            <w:r w:rsidRPr="005309A7">
              <w:rPr>
                <w:rFonts w:ascii="Times New Roman" w:hAnsi="Times New Roman"/>
                <w:b/>
                <w:szCs w:val="24"/>
              </w:rPr>
              <w:t>:</w:t>
            </w:r>
          </w:p>
        </w:tc>
        <w:tc>
          <w:tcPr>
            <w:tcW w:w="2693" w:type="dxa"/>
            <w:gridSpan w:val="2"/>
            <w:tcBorders>
              <w:top w:val="single" w:sz="8" w:space="0" w:color="auto"/>
              <w:bottom w:val="double" w:sz="4" w:space="0" w:color="auto"/>
            </w:tcBorders>
          </w:tcPr>
          <w:p w14:paraId="4407197C"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5F697247"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6B51EB87"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07B771EB"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73518788"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Sistemų, įrengtų visuose 24 (dvidešimt keturiuose) Autobusuose, kaina be PVM:</w:t>
            </w:r>
          </w:p>
        </w:tc>
        <w:tc>
          <w:tcPr>
            <w:tcW w:w="567" w:type="dxa"/>
            <w:tcBorders>
              <w:top w:val="double" w:sz="4" w:space="0" w:color="auto"/>
              <w:bottom w:val="single" w:sz="4" w:space="0" w:color="auto"/>
            </w:tcBorders>
            <w:vAlign w:val="center"/>
          </w:tcPr>
          <w:p w14:paraId="19C95C0D" w14:textId="77777777" w:rsidR="00886295" w:rsidRPr="005309A7" w:rsidRDefault="00C57645"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S</m:t>
                    </m:r>
                  </m:sub>
                </m:sSub>
              </m:oMath>
            </m:oMathPara>
          </w:p>
        </w:tc>
        <w:tc>
          <w:tcPr>
            <w:tcW w:w="2693" w:type="dxa"/>
            <w:gridSpan w:val="2"/>
            <w:tcBorders>
              <w:top w:val="double" w:sz="4" w:space="0" w:color="auto"/>
              <w:bottom w:val="single" w:sz="4" w:space="0" w:color="auto"/>
            </w:tcBorders>
          </w:tcPr>
          <w:p w14:paraId="5CDD2B13"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2BCA5544"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0C35D19F" w14:textId="77777777" w:rsidR="00886295" w:rsidRPr="005309A7" w:rsidRDefault="00886295" w:rsidP="00EB7CA0">
            <w:pPr>
              <w:suppressAutoHyphens/>
              <w:spacing w:after="0" w:line="240" w:lineRule="auto"/>
              <w:jc w:val="center"/>
              <w:rPr>
                <w:rFonts w:ascii="Times New Roman" w:hAnsi="Times New Roman"/>
                <w:szCs w:val="24"/>
                <w:vertAlign w:val="superscript"/>
              </w:rPr>
            </w:pPr>
            <w:r w:rsidRPr="005309A7">
              <w:rPr>
                <w:rFonts w:ascii="Times New Roman" w:hAnsi="Times New Roman"/>
                <w:i/>
                <w:szCs w:val="24"/>
                <w:vertAlign w:val="superscript"/>
              </w:rPr>
              <w:t>(skaičiais ir žodžiais)</w:t>
            </w:r>
          </w:p>
        </w:tc>
      </w:tr>
      <w:tr w:rsidR="00886295" w:rsidRPr="005309A7" w14:paraId="135CAD6B" w14:textId="77777777" w:rsidTr="00EB7CA0">
        <w:trPr>
          <w:trHeight w:val="28"/>
          <w:jc w:val="center"/>
        </w:trPr>
        <w:tc>
          <w:tcPr>
            <w:tcW w:w="7078" w:type="dxa"/>
            <w:gridSpan w:val="2"/>
            <w:tcBorders>
              <w:bottom w:val="single" w:sz="4" w:space="0" w:color="auto"/>
            </w:tcBorders>
            <w:tcMar>
              <w:top w:w="0" w:type="dxa"/>
              <w:left w:w="57" w:type="dxa"/>
            </w:tcMar>
            <w:vAlign w:val="center"/>
          </w:tcPr>
          <w:p w14:paraId="2399FDD8"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 xml:space="preserve">Sistemų, įrengtų visuose 24 (dvidešimt keturiuose) Autobusuose, </w:t>
            </w:r>
          </w:p>
          <w:p w14:paraId="65AC0728"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kainos 21 procento PVM:</w:t>
            </w:r>
          </w:p>
        </w:tc>
        <w:tc>
          <w:tcPr>
            <w:tcW w:w="2693" w:type="dxa"/>
            <w:gridSpan w:val="2"/>
            <w:tcBorders>
              <w:bottom w:val="single" w:sz="4" w:space="0" w:color="auto"/>
            </w:tcBorders>
          </w:tcPr>
          <w:p w14:paraId="139B7282"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000 000,00 Eur </w:t>
            </w:r>
          </w:p>
          <w:p w14:paraId="4D84AB0F"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 eurų  </w:t>
            </w:r>
          </w:p>
          <w:p w14:paraId="75A34360"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41D589CD" w14:textId="77777777" w:rsidTr="00EB7CA0">
        <w:trPr>
          <w:trHeight w:val="567"/>
          <w:jc w:val="center"/>
        </w:trPr>
        <w:tc>
          <w:tcPr>
            <w:tcW w:w="7078" w:type="dxa"/>
            <w:gridSpan w:val="2"/>
            <w:tcBorders>
              <w:top w:val="single" w:sz="4" w:space="0" w:color="auto"/>
              <w:bottom w:val="single" w:sz="8" w:space="0" w:color="auto"/>
            </w:tcBorders>
            <w:tcMar>
              <w:top w:w="0" w:type="dxa"/>
              <w:left w:w="57" w:type="dxa"/>
            </w:tcMar>
            <w:vAlign w:val="center"/>
          </w:tcPr>
          <w:p w14:paraId="657598F1"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Sistemų, įrengtų visuose 24 (dvidešimt keturiuose) Autobusuose, </w:t>
            </w:r>
          </w:p>
          <w:p w14:paraId="6B7942CB"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kaina su 21 procento PVM:</w:t>
            </w:r>
          </w:p>
        </w:tc>
        <w:tc>
          <w:tcPr>
            <w:tcW w:w="2693" w:type="dxa"/>
            <w:gridSpan w:val="2"/>
            <w:tcBorders>
              <w:top w:val="single" w:sz="4" w:space="0" w:color="auto"/>
              <w:bottom w:val="single" w:sz="8" w:space="0" w:color="auto"/>
            </w:tcBorders>
          </w:tcPr>
          <w:p w14:paraId="26045F82"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10D0B826"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32354CF1"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bl>
    <w:p w14:paraId="3814458E" w14:textId="77777777" w:rsidR="00886295" w:rsidRPr="005309A7" w:rsidRDefault="00886295" w:rsidP="00886295">
      <w:pPr>
        <w:spacing w:before="120" w:after="0" w:line="240" w:lineRule="auto"/>
        <w:jc w:val="both"/>
        <w:rPr>
          <w:rFonts w:ascii="Times New Roman" w:hAnsi="Times New Roman"/>
        </w:rPr>
      </w:pPr>
      <w:r w:rsidRPr="005309A7">
        <w:rPr>
          <w:rFonts w:ascii="Times New Roman" w:hAnsi="Times New Roman"/>
          <w:vertAlign w:val="superscript"/>
        </w:rPr>
        <w:lastRenderedPageBreak/>
        <w:t>3)</w:t>
      </w:r>
      <w:r w:rsidRPr="005309A7">
        <w:rPr>
          <w:rFonts w:ascii="Times New Roman" w:hAnsi="Times New Roman"/>
        </w:rPr>
        <w:t xml:space="preserve">– į Sistemų, įrengtų 1 (viename) Autobuse, kainą be PVM turi būti įskaičiuotos visų sistemų ir, jei reikia, joms skirtų programinių įrangų bei licencijų, nurodytų Pirkimo sąlygų 1 priedo „Techninė specifikacija“ II dalies „Techniniai reikalavimai perkamoms transporto priemonėms“ 40 punkte „Keleivių skaičiavimo sistema“, 41 punkte „Keleivių informavimo sistema“, 42 punkte „Instaliacija </w:t>
      </w:r>
      <w:proofErr w:type="spellStart"/>
      <w:r w:rsidRPr="005309A7">
        <w:rPr>
          <w:rFonts w:ascii="Times New Roman" w:hAnsi="Times New Roman"/>
        </w:rPr>
        <w:t>E.bilietų</w:t>
      </w:r>
      <w:proofErr w:type="spellEnd"/>
      <w:r w:rsidRPr="005309A7">
        <w:rPr>
          <w:rFonts w:ascii="Times New Roman" w:hAnsi="Times New Roman"/>
        </w:rPr>
        <w:t xml:space="preserve"> sistemai“, 43 punkte „Reikalavimai transporto priemonės vidaus ir išorės vaizdo kamerų įrangai“, 44 punkte „Programinė įranga veikimo/sutrikimų stebėjimui“, 45 punkte „Įrengtas </w:t>
      </w:r>
      <w:proofErr w:type="spellStart"/>
      <w:r w:rsidRPr="005309A7">
        <w:rPr>
          <w:rFonts w:ascii="Times New Roman" w:hAnsi="Times New Roman"/>
        </w:rPr>
        <w:t>Wi</w:t>
      </w:r>
      <w:proofErr w:type="spellEnd"/>
      <w:r w:rsidRPr="005309A7">
        <w:rPr>
          <w:rFonts w:ascii="Times New Roman" w:hAnsi="Times New Roman"/>
        </w:rPr>
        <w:t xml:space="preserve">-Fi internetinis ryšys keleiviams transporto priemonėje“, kainos be PVM.    </w:t>
      </w:r>
    </w:p>
    <w:p w14:paraId="7CBD2862" w14:textId="77777777" w:rsidR="00886295" w:rsidRPr="005309A7" w:rsidRDefault="00886295" w:rsidP="00886295">
      <w:pPr>
        <w:spacing w:after="0" w:line="240" w:lineRule="auto"/>
        <w:rPr>
          <w:rFonts w:ascii="Times New Roman" w:hAnsi="Times New Roman"/>
          <w:sz w:val="24"/>
          <w:szCs w:val="24"/>
        </w:rPr>
      </w:pPr>
    </w:p>
    <w:p w14:paraId="42BB4021" w14:textId="77777777" w:rsidR="008A3406" w:rsidRPr="005309A7" w:rsidRDefault="008A3406" w:rsidP="00886295">
      <w:pPr>
        <w:spacing w:after="0" w:line="240" w:lineRule="auto"/>
        <w:rPr>
          <w:rFonts w:ascii="Times New Roman" w:hAnsi="Times New Roman"/>
          <w:sz w:val="24"/>
          <w:szCs w:val="24"/>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886295" w:rsidRPr="005309A7" w14:paraId="5A06792F" w14:textId="77777777" w:rsidTr="00EB7CA0">
        <w:trPr>
          <w:trHeight w:val="228"/>
          <w:jc w:val="center"/>
        </w:trPr>
        <w:tc>
          <w:tcPr>
            <w:tcW w:w="8647" w:type="dxa"/>
            <w:gridSpan w:val="3"/>
            <w:tcBorders>
              <w:top w:val="single" w:sz="8" w:space="0" w:color="auto"/>
              <w:bottom w:val="single" w:sz="8" w:space="0" w:color="auto"/>
            </w:tcBorders>
            <w:vAlign w:val="center"/>
          </w:tcPr>
          <w:p w14:paraId="7C13301B" w14:textId="77777777" w:rsidR="00886295" w:rsidRPr="005309A7" w:rsidRDefault="00886295" w:rsidP="00EB7CA0">
            <w:pPr>
              <w:spacing w:after="0" w:line="240" w:lineRule="auto"/>
              <w:ind w:left="567"/>
              <w:rPr>
                <w:rFonts w:ascii="Times New Roman" w:hAnsi="Times New Roman"/>
                <w:b/>
                <w:szCs w:val="24"/>
              </w:rPr>
            </w:pPr>
            <w:r w:rsidRPr="005309A7">
              <w:rPr>
                <w:rFonts w:ascii="Times New Roman" w:hAnsi="Times New Roman"/>
                <w:b/>
                <w:szCs w:val="24"/>
              </w:rPr>
              <w:t>Apsaugos ir kitos įrangos Autobusuose kaina</w:t>
            </w:r>
          </w:p>
        </w:tc>
        <w:tc>
          <w:tcPr>
            <w:tcW w:w="1124" w:type="dxa"/>
            <w:tcBorders>
              <w:top w:val="single" w:sz="8" w:space="0" w:color="auto"/>
              <w:bottom w:val="single" w:sz="8" w:space="0" w:color="auto"/>
            </w:tcBorders>
            <w:vAlign w:val="center"/>
          </w:tcPr>
          <w:p w14:paraId="072964A3" w14:textId="77777777" w:rsidR="00886295" w:rsidRPr="005309A7" w:rsidRDefault="00886295" w:rsidP="00EB7CA0">
            <w:pPr>
              <w:suppressAutoHyphens/>
              <w:spacing w:after="0" w:line="240" w:lineRule="auto"/>
              <w:jc w:val="center"/>
              <w:rPr>
                <w:rFonts w:ascii="Times New Roman" w:hAnsi="Times New Roman"/>
                <w:b/>
                <w:sz w:val="20"/>
                <w:szCs w:val="24"/>
              </w:rPr>
            </w:pPr>
            <w:r w:rsidRPr="005309A7">
              <w:rPr>
                <w:rFonts w:ascii="Times New Roman" w:hAnsi="Times New Roman"/>
                <w:b/>
                <w:szCs w:val="24"/>
              </w:rPr>
              <w:t>2-4 lentelė</w:t>
            </w:r>
          </w:p>
        </w:tc>
      </w:tr>
      <w:tr w:rsidR="00886295" w:rsidRPr="005309A7" w14:paraId="3A1646CD" w14:textId="77777777" w:rsidTr="00EB7CA0">
        <w:trPr>
          <w:trHeight w:val="567"/>
          <w:jc w:val="center"/>
        </w:trPr>
        <w:tc>
          <w:tcPr>
            <w:tcW w:w="7078" w:type="dxa"/>
            <w:gridSpan w:val="2"/>
            <w:tcBorders>
              <w:top w:val="single" w:sz="8" w:space="0" w:color="auto"/>
              <w:bottom w:val="double" w:sz="4" w:space="0" w:color="auto"/>
            </w:tcBorders>
            <w:tcMar>
              <w:top w:w="0" w:type="dxa"/>
              <w:left w:w="57" w:type="dxa"/>
            </w:tcMar>
            <w:vAlign w:val="center"/>
          </w:tcPr>
          <w:p w14:paraId="4563F437"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Apsaugos ir kitos įrangos </w:t>
            </w:r>
          </w:p>
          <w:p w14:paraId="269CAA4A"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1 (viename) Autobuse kaina be PVM </w:t>
            </w:r>
            <w:r w:rsidRPr="005309A7">
              <w:rPr>
                <w:rFonts w:ascii="Times New Roman" w:hAnsi="Times New Roman"/>
                <w:b/>
                <w:szCs w:val="24"/>
                <w:vertAlign w:val="superscript"/>
              </w:rPr>
              <w:t>4)</w:t>
            </w:r>
            <w:r w:rsidRPr="005309A7">
              <w:rPr>
                <w:rFonts w:ascii="Times New Roman" w:hAnsi="Times New Roman"/>
                <w:b/>
                <w:szCs w:val="24"/>
              </w:rPr>
              <w:t>:</w:t>
            </w:r>
          </w:p>
        </w:tc>
        <w:tc>
          <w:tcPr>
            <w:tcW w:w="2693" w:type="dxa"/>
            <w:gridSpan w:val="2"/>
            <w:tcBorders>
              <w:top w:val="single" w:sz="8" w:space="0" w:color="auto"/>
              <w:bottom w:val="double" w:sz="4" w:space="0" w:color="auto"/>
            </w:tcBorders>
          </w:tcPr>
          <w:p w14:paraId="633D9739"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4CDF4457"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2C4DA742"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4BD29A77"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03A6E651"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Apsaugos ir kitos įrangos </w:t>
            </w:r>
          </w:p>
          <w:p w14:paraId="34DE5B9D"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visuose 24 (dvidešimt keturiuose) Autobusuose kaina be PVM:</w:t>
            </w:r>
          </w:p>
        </w:tc>
        <w:tc>
          <w:tcPr>
            <w:tcW w:w="567" w:type="dxa"/>
            <w:tcBorders>
              <w:top w:val="double" w:sz="4" w:space="0" w:color="auto"/>
              <w:bottom w:val="single" w:sz="4" w:space="0" w:color="auto"/>
            </w:tcBorders>
            <w:vAlign w:val="center"/>
          </w:tcPr>
          <w:p w14:paraId="516D53A0" w14:textId="77777777" w:rsidR="00886295" w:rsidRPr="005309A7" w:rsidRDefault="00C57645"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S</m:t>
                    </m:r>
                  </m:sub>
                </m:sSub>
              </m:oMath>
            </m:oMathPara>
          </w:p>
        </w:tc>
        <w:tc>
          <w:tcPr>
            <w:tcW w:w="2693" w:type="dxa"/>
            <w:gridSpan w:val="2"/>
            <w:tcBorders>
              <w:top w:val="double" w:sz="4" w:space="0" w:color="auto"/>
              <w:bottom w:val="single" w:sz="4" w:space="0" w:color="auto"/>
            </w:tcBorders>
          </w:tcPr>
          <w:p w14:paraId="6A2E06CD"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02C7D2F9"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46F54E88" w14:textId="77777777" w:rsidR="00886295" w:rsidRPr="005309A7" w:rsidRDefault="00886295" w:rsidP="00EB7CA0">
            <w:pPr>
              <w:suppressAutoHyphens/>
              <w:spacing w:after="0" w:line="240" w:lineRule="auto"/>
              <w:jc w:val="center"/>
              <w:rPr>
                <w:rFonts w:ascii="Times New Roman" w:hAnsi="Times New Roman"/>
                <w:szCs w:val="24"/>
                <w:vertAlign w:val="superscript"/>
              </w:rPr>
            </w:pPr>
            <w:r w:rsidRPr="005309A7">
              <w:rPr>
                <w:rFonts w:ascii="Times New Roman" w:hAnsi="Times New Roman"/>
                <w:i/>
                <w:szCs w:val="24"/>
                <w:vertAlign w:val="superscript"/>
              </w:rPr>
              <w:t>(skaičiais ir žodžiais)</w:t>
            </w:r>
          </w:p>
        </w:tc>
      </w:tr>
      <w:tr w:rsidR="00886295" w:rsidRPr="005309A7" w14:paraId="2548CA75" w14:textId="77777777" w:rsidTr="00EB7CA0">
        <w:trPr>
          <w:trHeight w:val="28"/>
          <w:jc w:val="center"/>
        </w:trPr>
        <w:tc>
          <w:tcPr>
            <w:tcW w:w="7078" w:type="dxa"/>
            <w:gridSpan w:val="2"/>
            <w:tcBorders>
              <w:bottom w:val="single" w:sz="4" w:space="0" w:color="auto"/>
            </w:tcBorders>
            <w:tcMar>
              <w:top w:w="0" w:type="dxa"/>
              <w:left w:w="57" w:type="dxa"/>
            </w:tcMar>
            <w:vAlign w:val="center"/>
          </w:tcPr>
          <w:p w14:paraId="697C96A7"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 xml:space="preserve">Apsaugos ir kitos įrangos </w:t>
            </w:r>
          </w:p>
          <w:p w14:paraId="6BAC732F"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visuose 24 (dvidešimt keturiuose) Autobusuose kainos 21 procento PVM:</w:t>
            </w:r>
          </w:p>
        </w:tc>
        <w:tc>
          <w:tcPr>
            <w:tcW w:w="2693" w:type="dxa"/>
            <w:gridSpan w:val="2"/>
            <w:tcBorders>
              <w:bottom w:val="single" w:sz="4" w:space="0" w:color="auto"/>
            </w:tcBorders>
          </w:tcPr>
          <w:p w14:paraId="51CBCF34"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000 000,00 Eur </w:t>
            </w:r>
          </w:p>
          <w:p w14:paraId="12D8E4EC"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 eurų  </w:t>
            </w:r>
          </w:p>
          <w:p w14:paraId="25D2DBD9"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26A34565" w14:textId="77777777" w:rsidTr="00EB7CA0">
        <w:trPr>
          <w:trHeight w:val="567"/>
          <w:jc w:val="center"/>
        </w:trPr>
        <w:tc>
          <w:tcPr>
            <w:tcW w:w="7078" w:type="dxa"/>
            <w:gridSpan w:val="2"/>
            <w:tcBorders>
              <w:top w:val="single" w:sz="4" w:space="0" w:color="auto"/>
              <w:bottom w:val="single" w:sz="8" w:space="0" w:color="auto"/>
            </w:tcBorders>
            <w:tcMar>
              <w:top w:w="0" w:type="dxa"/>
              <w:left w:w="57" w:type="dxa"/>
            </w:tcMar>
            <w:vAlign w:val="center"/>
          </w:tcPr>
          <w:p w14:paraId="748BADF0"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Apsaugos ir kitos įrangos </w:t>
            </w:r>
          </w:p>
          <w:p w14:paraId="2D9CBC4F"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visuose 24 (dvidešimt keturiuose) Autobusuose kaina su 21 procento PVM:</w:t>
            </w:r>
          </w:p>
        </w:tc>
        <w:tc>
          <w:tcPr>
            <w:tcW w:w="2693" w:type="dxa"/>
            <w:gridSpan w:val="2"/>
            <w:tcBorders>
              <w:top w:val="single" w:sz="4" w:space="0" w:color="auto"/>
              <w:bottom w:val="single" w:sz="8" w:space="0" w:color="auto"/>
            </w:tcBorders>
          </w:tcPr>
          <w:p w14:paraId="70F100BB"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68B6048F"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29D9E141"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bl>
    <w:p w14:paraId="60A9F1CE" w14:textId="77777777" w:rsidR="00886295" w:rsidRPr="005309A7" w:rsidRDefault="00886295" w:rsidP="00886295">
      <w:pPr>
        <w:spacing w:before="120" w:after="0" w:line="240" w:lineRule="auto"/>
        <w:jc w:val="both"/>
        <w:rPr>
          <w:rFonts w:ascii="Times New Roman" w:hAnsi="Times New Roman"/>
        </w:rPr>
      </w:pPr>
      <w:r w:rsidRPr="005309A7">
        <w:rPr>
          <w:rFonts w:ascii="Times New Roman" w:hAnsi="Times New Roman"/>
          <w:vertAlign w:val="superscript"/>
        </w:rPr>
        <w:t>4)</w:t>
      </w:r>
      <w:r w:rsidRPr="005309A7">
        <w:rPr>
          <w:rFonts w:ascii="Times New Roman" w:hAnsi="Times New Roman"/>
        </w:rPr>
        <w:t xml:space="preserve">– į Apsaugos ir kitos įrangos 1 (viename) Autobuse kainą be PVM turi būti įskaičiuotos Pirkimo sąlygų 1 priedo „Techninė specifikacija“ II dalies „Techniniai reikalavimai perkamoms transporto priemonėms“ 29 punkto „Apsaugos įranga“ 29.1 papunktyje nurodytų dviejų gesintuvų, 29.2 papunktyje nurodyto avarinio trikampio ženklo, 29.3 papunktyje nurodytų dviejų ratų atsparų, 29.4 papunktyje nurodytų dviejų kelių motorinių transporto priemonių pirmosios pagalbos rinkinių, 46 punkto „Kita įranga“ 46.3 papunktyje nurodytų Duomenų perdavimui ir komunikacijai skirtų GSM ir GPS antenų, 46.4 papunktyje nurodytų viešajam transportui skirtų visų metalinių šiukšlių dėžių, 46.5 papunktyje nurodytų vėliavų laikiklių ir 49 punkto „Įrankiai“ 49.2 papunktyje nurodytų ratų priveržimo įrankių kainos be PVM.  </w:t>
      </w:r>
    </w:p>
    <w:p w14:paraId="72AE5BED" w14:textId="77777777" w:rsidR="00886295" w:rsidRPr="005309A7" w:rsidRDefault="00886295" w:rsidP="00886295">
      <w:pPr>
        <w:spacing w:after="0" w:line="240" w:lineRule="auto"/>
        <w:rPr>
          <w:rFonts w:ascii="Times New Roman" w:hAnsi="Times New Roman"/>
          <w:sz w:val="24"/>
          <w:szCs w:val="24"/>
        </w:rPr>
      </w:pPr>
    </w:p>
    <w:p w14:paraId="792A08C0" w14:textId="77777777" w:rsidR="008A3406" w:rsidRPr="005309A7" w:rsidRDefault="008A3406" w:rsidP="00886295">
      <w:pPr>
        <w:spacing w:after="0" w:line="240" w:lineRule="auto"/>
        <w:rPr>
          <w:rFonts w:ascii="Times New Roman" w:hAnsi="Times New Roman"/>
          <w:sz w:val="24"/>
          <w:szCs w:val="24"/>
        </w:rPr>
      </w:pPr>
    </w:p>
    <w:tbl>
      <w:tblPr>
        <w:tblW w:w="97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886295" w:rsidRPr="005309A7" w14:paraId="41A4126B" w14:textId="77777777" w:rsidTr="00EB7CA0">
        <w:trPr>
          <w:trHeight w:val="228"/>
          <w:jc w:val="center"/>
        </w:trPr>
        <w:tc>
          <w:tcPr>
            <w:tcW w:w="8647" w:type="dxa"/>
            <w:gridSpan w:val="3"/>
            <w:tcBorders>
              <w:top w:val="single" w:sz="8" w:space="0" w:color="auto"/>
              <w:bottom w:val="single" w:sz="8" w:space="0" w:color="auto"/>
            </w:tcBorders>
            <w:vAlign w:val="center"/>
          </w:tcPr>
          <w:p w14:paraId="56DDD44F" w14:textId="77777777" w:rsidR="00886295" w:rsidRPr="005309A7" w:rsidRDefault="00886295" w:rsidP="00EB7CA0">
            <w:pPr>
              <w:spacing w:after="0" w:line="240" w:lineRule="auto"/>
              <w:ind w:left="567"/>
              <w:rPr>
                <w:rFonts w:ascii="Times New Roman" w:hAnsi="Times New Roman"/>
                <w:b/>
                <w:szCs w:val="24"/>
              </w:rPr>
            </w:pPr>
            <w:r w:rsidRPr="005309A7">
              <w:rPr>
                <w:rFonts w:ascii="Times New Roman" w:hAnsi="Times New Roman"/>
                <w:b/>
                <w:szCs w:val="24"/>
              </w:rPr>
              <w:t>Autobusų Diagnostikos kompiuterių kaina</w:t>
            </w:r>
          </w:p>
        </w:tc>
        <w:tc>
          <w:tcPr>
            <w:tcW w:w="1124" w:type="dxa"/>
            <w:tcBorders>
              <w:top w:val="single" w:sz="8" w:space="0" w:color="auto"/>
              <w:bottom w:val="single" w:sz="8" w:space="0" w:color="auto"/>
            </w:tcBorders>
            <w:vAlign w:val="center"/>
          </w:tcPr>
          <w:p w14:paraId="1726AC13" w14:textId="77777777" w:rsidR="00886295" w:rsidRPr="005309A7" w:rsidRDefault="00886295" w:rsidP="00EB7CA0">
            <w:pPr>
              <w:suppressAutoHyphens/>
              <w:spacing w:after="0" w:line="240" w:lineRule="auto"/>
              <w:jc w:val="center"/>
              <w:rPr>
                <w:rFonts w:ascii="Times New Roman" w:hAnsi="Times New Roman"/>
                <w:b/>
                <w:sz w:val="20"/>
                <w:szCs w:val="24"/>
              </w:rPr>
            </w:pPr>
            <w:r w:rsidRPr="005309A7">
              <w:rPr>
                <w:rFonts w:ascii="Times New Roman" w:hAnsi="Times New Roman"/>
                <w:b/>
                <w:szCs w:val="24"/>
              </w:rPr>
              <w:t>2-5 lentelė</w:t>
            </w:r>
          </w:p>
        </w:tc>
      </w:tr>
      <w:tr w:rsidR="00886295" w:rsidRPr="005309A7" w14:paraId="6EEB1E49" w14:textId="77777777" w:rsidTr="00EB7CA0">
        <w:trPr>
          <w:trHeight w:val="81"/>
          <w:jc w:val="center"/>
        </w:trPr>
        <w:tc>
          <w:tcPr>
            <w:tcW w:w="6511" w:type="dxa"/>
            <w:tcBorders>
              <w:top w:val="double" w:sz="4" w:space="0" w:color="auto"/>
              <w:bottom w:val="single" w:sz="4" w:space="0" w:color="auto"/>
            </w:tcBorders>
            <w:tcMar>
              <w:top w:w="0" w:type="dxa"/>
              <w:left w:w="57" w:type="dxa"/>
            </w:tcMar>
            <w:vAlign w:val="center"/>
          </w:tcPr>
          <w:p w14:paraId="4E637194"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 xml:space="preserve">Autobusų Diagnostikos kompiuterių kaina be PVM </w:t>
            </w:r>
            <w:r w:rsidRPr="005309A7">
              <w:rPr>
                <w:rFonts w:ascii="Times New Roman" w:hAnsi="Times New Roman"/>
                <w:b/>
                <w:szCs w:val="24"/>
                <w:vertAlign w:val="superscript"/>
              </w:rPr>
              <w:t>4)</w:t>
            </w:r>
            <w:r w:rsidRPr="005309A7">
              <w:rPr>
                <w:rFonts w:ascii="Times New Roman" w:hAnsi="Times New Roman"/>
                <w:b/>
                <w:szCs w:val="24"/>
              </w:rPr>
              <w:t>:</w:t>
            </w:r>
          </w:p>
        </w:tc>
        <w:tc>
          <w:tcPr>
            <w:tcW w:w="567" w:type="dxa"/>
            <w:tcBorders>
              <w:top w:val="double" w:sz="4" w:space="0" w:color="auto"/>
              <w:bottom w:val="single" w:sz="4" w:space="0" w:color="auto"/>
            </w:tcBorders>
            <w:vAlign w:val="center"/>
          </w:tcPr>
          <w:p w14:paraId="58092B62" w14:textId="77777777" w:rsidR="00886295" w:rsidRPr="005309A7" w:rsidRDefault="00C57645" w:rsidP="00EB7CA0">
            <w:pPr>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K</m:t>
                    </m:r>
                  </m:sub>
                </m:sSub>
              </m:oMath>
            </m:oMathPara>
          </w:p>
        </w:tc>
        <w:tc>
          <w:tcPr>
            <w:tcW w:w="2693" w:type="dxa"/>
            <w:gridSpan w:val="2"/>
            <w:tcBorders>
              <w:top w:val="double" w:sz="4" w:space="0" w:color="auto"/>
              <w:bottom w:val="single" w:sz="4" w:space="0" w:color="auto"/>
            </w:tcBorders>
          </w:tcPr>
          <w:p w14:paraId="72D228AA"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036EE857"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50D3F858" w14:textId="77777777" w:rsidR="00886295" w:rsidRPr="005309A7" w:rsidRDefault="00886295" w:rsidP="00EB7CA0">
            <w:pPr>
              <w:suppressAutoHyphens/>
              <w:spacing w:after="0" w:line="240" w:lineRule="auto"/>
              <w:jc w:val="center"/>
              <w:rPr>
                <w:rFonts w:ascii="Times New Roman" w:hAnsi="Times New Roman"/>
                <w:szCs w:val="24"/>
                <w:vertAlign w:val="superscript"/>
              </w:rPr>
            </w:pPr>
            <w:r w:rsidRPr="005309A7">
              <w:rPr>
                <w:rFonts w:ascii="Times New Roman" w:hAnsi="Times New Roman"/>
                <w:i/>
                <w:szCs w:val="24"/>
                <w:vertAlign w:val="superscript"/>
              </w:rPr>
              <w:t>(skaičiais ir žodžiais)</w:t>
            </w:r>
          </w:p>
        </w:tc>
      </w:tr>
      <w:tr w:rsidR="00886295" w:rsidRPr="005309A7" w14:paraId="7C164D3D" w14:textId="77777777" w:rsidTr="00EB7CA0">
        <w:trPr>
          <w:trHeight w:val="28"/>
          <w:jc w:val="center"/>
        </w:trPr>
        <w:tc>
          <w:tcPr>
            <w:tcW w:w="7078" w:type="dxa"/>
            <w:gridSpan w:val="2"/>
            <w:tcBorders>
              <w:bottom w:val="single" w:sz="4" w:space="0" w:color="auto"/>
            </w:tcBorders>
            <w:tcMar>
              <w:top w:w="0" w:type="dxa"/>
              <w:left w:w="57" w:type="dxa"/>
            </w:tcMar>
            <w:vAlign w:val="center"/>
          </w:tcPr>
          <w:p w14:paraId="4CF5B9F3" w14:textId="77777777" w:rsidR="00886295" w:rsidRPr="005309A7" w:rsidRDefault="00886295" w:rsidP="00EB7CA0">
            <w:pPr>
              <w:suppressAutoHyphens/>
              <w:spacing w:after="0" w:line="240" w:lineRule="auto"/>
              <w:ind w:right="-28"/>
              <w:rPr>
                <w:rFonts w:ascii="Times New Roman" w:hAnsi="Times New Roman"/>
                <w:szCs w:val="24"/>
              </w:rPr>
            </w:pPr>
            <w:r w:rsidRPr="005309A7">
              <w:rPr>
                <w:rFonts w:ascii="Times New Roman" w:hAnsi="Times New Roman"/>
                <w:szCs w:val="24"/>
              </w:rPr>
              <w:t>Autobusų Diagnostikos kompiuterių kainos 21 procento PVM:</w:t>
            </w:r>
          </w:p>
        </w:tc>
        <w:tc>
          <w:tcPr>
            <w:tcW w:w="2693" w:type="dxa"/>
            <w:gridSpan w:val="2"/>
            <w:tcBorders>
              <w:bottom w:val="single" w:sz="4" w:space="0" w:color="auto"/>
            </w:tcBorders>
          </w:tcPr>
          <w:p w14:paraId="09EB7A9E"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000 000,00 Eur </w:t>
            </w:r>
          </w:p>
          <w:p w14:paraId="29CBC2FC"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szCs w:val="24"/>
              </w:rPr>
              <w:t xml:space="preserve">...................................... eurų  </w:t>
            </w:r>
          </w:p>
          <w:p w14:paraId="0904113F"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6F95EE57" w14:textId="77777777" w:rsidTr="00EB7CA0">
        <w:trPr>
          <w:trHeight w:val="567"/>
          <w:jc w:val="center"/>
        </w:trPr>
        <w:tc>
          <w:tcPr>
            <w:tcW w:w="7078" w:type="dxa"/>
            <w:gridSpan w:val="2"/>
            <w:tcBorders>
              <w:top w:val="single" w:sz="4" w:space="0" w:color="auto"/>
              <w:bottom w:val="single" w:sz="8" w:space="0" w:color="auto"/>
            </w:tcBorders>
            <w:tcMar>
              <w:top w:w="0" w:type="dxa"/>
              <w:left w:w="57" w:type="dxa"/>
            </w:tcMar>
            <w:vAlign w:val="center"/>
          </w:tcPr>
          <w:p w14:paraId="7E9E1591" w14:textId="77777777" w:rsidR="00886295" w:rsidRPr="005309A7" w:rsidRDefault="00886295" w:rsidP="00EB7CA0">
            <w:pPr>
              <w:suppressAutoHyphens/>
              <w:spacing w:after="0" w:line="240" w:lineRule="auto"/>
              <w:ind w:right="-28"/>
              <w:rPr>
                <w:rFonts w:ascii="Times New Roman" w:hAnsi="Times New Roman"/>
                <w:b/>
                <w:szCs w:val="24"/>
              </w:rPr>
            </w:pPr>
            <w:r w:rsidRPr="005309A7">
              <w:rPr>
                <w:rFonts w:ascii="Times New Roman" w:hAnsi="Times New Roman"/>
                <w:b/>
                <w:szCs w:val="24"/>
              </w:rPr>
              <w:t>Autobusų Diagnostikos kompiuterių kaina su 21 procento PVM:</w:t>
            </w:r>
          </w:p>
        </w:tc>
        <w:tc>
          <w:tcPr>
            <w:tcW w:w="2693" w:type="dxa"/>
            <w:gridSpan w:val="2"/>
            <w:tcBorders>
              <w:top w:val="single" w:sz="4" w:space="0" w:color="auto"/>
              <w:bottom w:val="single" w:sz="8" w:space="0" w:color="auto"/>
            </w:tcBorders>
          </w:tcPr>
          <w:p w14:paraId="11AE57FC"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68721F35" w14:textId="77777777" w:rsidR="00886295" w:rsidRPr="005309A7" w:rsidRDefault="00886295" w:rsidP="00EB7CA0">
            <w:pPr>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7D242B16" w14:textId="77777777" w:rsidR="00886295" w:rsidRPr="005309A7" w:rsidRDefault="00886295" w:rsidP="00EB7CA0">
            <w:pPr>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bl>
    <w:p w14:paraId="65E5697A" w14:textId="77777777" w:rsidR="00886295" w:rsidRPr="005309A7" w:rsidRDefault="00886295" w:rsidP="00886295">
      <w:pPr>
        <w:spacing w:before="120" w:after="0" w:line="240" w:lineRule="auto"/>
        <w:jc w:val="both"/>
        <w:rPr>
          <w:rFonts w:ascii="Times New Roman" w:hAnsi="Times New Roman"/>
        </w:rPr>
      </w:pPr>
      <w:r w:rsidRPr="005309A7">
        <w:rPr>
          <w:rFonts w:ascii="Times New Roman" w:hAnsi="Times New Roman"/>
          <w:vertAlign w:val="superscript"/>
        </w:rPr>
        <w:t>4)</w:t>
      </w:r>
      <w:r w:rsidRPr="005309A7">
        <w:rPr>
          <w:rFonts w:ascii="Times New Roman" w:hAnsi="Times New Roman"/>
        </w:rPr>
        <w:t>– į Autobusų Diagnostikos kompiuterių kainą be PVM turi būti įskaičiuotos Pirkimo sąlygų 1 priedo „Techninė specifikacija“ II dalies „Techniniai reikalavimai perkamoms transporto priemonėms“ 48 punkte „Techninė dokumentacija“ nurodytos dokumentacijos, elektroninių laikmenų, internetinių prieigų, licencijų ir t. t. ir 49 punkto „Įrankiai“ 49.1 papunktyje nurodytų smūgiams atsparių pramoninių diagnostikos kompiuterių komplektų su programine įranga ir darbinių parametrų keitimo programomis, skirtomis išsamiai transporto priemonės diagnostikai, kainos be PVM.</w:t>
      </w:r>
    </w:p>
    <w:p w14:paraId="2D0C607D" w14:textId="77777777" w:rsidR="00886295" w:rsidRPr="005309A7" w:rsidRDefault="00886295" w:rsidP="00886295">
      <w:pPr>
        <w:spacing w:after="0" w:line="240" w:lineRule="auto"/>
        <w:rPr>
          <w:rFonts w:ascii="Times New Roman" w:hAnsi="Times New Roman"/>
          <w:sz w:val="24"/>
          <w:szCs w:val="24"/>
        </w:rPr>
      </w:pPr>
    </w:p>
    <w:p w14:paraId="3C8F8BF0" w14:textId="77777777" w:rsidR="00886295" w:rsidRPr="005309A7" w:rsidRDefault="00886295" w:rsidP="00886295">
      <w:pPr>
        <w:spacing w:after="0" w:line="240" w:lineRule="auto"/>
        <w:rPr>
          <w:rFonts w:ascii="Times New Roman" w:hAnsi="Times New Roman"/>
          <w:sz w:val="24"/>
          <w:szCs w:val="24"/>
        </w:rPr>
      </w:pPr>
    </w:p>
    <w:tbl>
      <w:tblPr>
        <w:tblW w:w="9771" w:type="dxa"/>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28" w:type="dxa"/>
          <w:right w:w="28" w:type="dxa"/>
        </w:tblCellMar>
        <w:tblLook w:val="0000" w:firstRow="0" w:lastRow="0" w:firstColumn="0" w:lastColumn="0" w:noHBand="0" w:noVBand="0"/>
      </w:tblPr>
      <w:tblGrid>
        <w:gridCol w:w="6511"/>
        <w:gridCol w:w="567"/>
        <w:gridCol w:w="1569"/>
        <w:gridCol w:w="1124"/>
      </w:tblGrid>
      <w:tr w:rsidR="00886295" w:rsidRPr="005309A7" w14:paraId="3189FF75" w14:textId="77777777" w:rsidTr="00EB7CA0">
        <w:trPr>
          <w:trHeight w:val="228"/>
          <w:jc w:val="center"/>
        </w:trPr>
        <w:tc>
          <w:tcPr>
            <w:tcW w:w="8647" w:type="dxa"/>
            <w:gridSpan w:val="3"/>
            <w:tcBorders>
              <w:top w:val="single" w:sz="8" w:space="0" w:color="auto"/>
              <w:bottom w:val="single" w:sz="8" w:space="0" w:color="auto"/>
            </w:tcBorders>
            <w:vAlign w:val="center"/>
          </w:tcPr>
          <w:p w14:paraId="69F840E4" w14:textId="77777777" w:rsidR="00886295" w:rsidRPr="005309A7" w:rsidRDefault="00886295" w:rsidP="00EB7CA0">
            <w:pPr>
              <w:keepNext/>
              <w:keepLines/>
              <w:suppressAutoHyphens/>
              <w:spacing w:after="0" w:line="240" w:lineRule="auto"/>
              <w:ind w:left="567"/>
              <w:rPr>
                <w:rFonts w:ascii="Times New Roman" w:hAnsi="Times New Roman"/>
                <w:b/>
                <w:szCs w:val="24"/>
              </w:rPr>
            </w:pPr>
            <w:r w:rsidRPr="005309A7">
              <w:rPr>
                <w:rFonts w:ascii="Times New Roman" w:hAnsi="Times New Roman"/>
                <w:b/>
                <w:szCs w:val="24"/>
              </w:rPr>
              <w:lastRenderedPageBreak/>
              <w:t>Mokymų kaina</w:t>
            </w:r>
          </w:p>
        </w:tc>
        <w:tc>
          <w:tcPr>
            <w:tcW w:w="1124" w:type="dxa"/>
            <w:tcBorders>
              <w:top w:val="single" w:sz="8" w:space="0" w:color="auto"/>
              <w:bottom w:val="single" w:sz="8" w:space="0" w:color="auto"/>
            </w:tcBorders>
            <w:vAlign w:val="center"/>
          </w:tcPr>
          <w:p w14:paraId="73DE4856" w14:textId="77777777" w:rsidR="00886295" w:rsidRPr="005309A7" w:rsidRDefault="00886295" w:rsidP="00EB7CA0">
            <w:pPr>
              <w:keepNext/>
              <w:keepLines/>
              <w:suppressAutoHyphens/>
              <w:spacing w:after="0" w:line="240" w:lineRule="auto"/>
              <w:jc w:val="center"/>
              <w:rPr>
                <w:rFonts w:ascii="Times New Roman" w:hAnsi="Times New Roman"/>
                <w:b/>
                <w:sz w:val="20"/>
                <w:szCs w:val="24"/>
              </w:rPr>
            </w:pPr>
            <w:r w:rsidRPr="005309A7">
              <w:rPr>
                <w:rFonts w:ascii="Times New Roman" w:hAnsi="Times New Roman"/>
                <w:b/>
                <w:szCs w:val="24"/>
              </w:rPr>
              <w:t>2-6 lentelė</w:t>
            </w:r>
          </w:p>
        </w:tc>
      </w:tr>
      <w:tr w:rsidR="00886295" w:rsidRPr="005309A7" w14:paraId="3F895A76" w14:textId="77777777" w:rsidTr="00EB7CA0">
        <w:trPr>
          <w:trHeight w:val="81"/>
          <w:jc w:val="center"/>
        </w:trPr>
        <w:tc>
          <w:tcPr>
            <w:tcW w:w="6511" w:type="dxa"/>
            <w:tcBorders>
              <w:top w:val="single" w:sz="8" w:space="0" w:color="auto"/>
            </w:tcBorders>
            <w:tcMar>
              <w:top w:w="0" w:type="dxa"/>
              <w:left w:w="57" w:type="dxa"/>
            </w:tcMar>
            <w:vAlign w:val="center"/>
          </w:tcPr>
          <w:p w14:paraId="1619FADB" w14:textId="77777777" w:rsidR="00886295" w:rsidRPr="005309A7" w:rsidRDefault="00886295" w:rsidP="00EB7CA0">
            <w:pPr>
              <w:keepNext/>
              <w:keepLines/>
              <w:suppressAutoHyphens/>
              <w:spacing w:after="0" w:line="240" w:lineRule="auto"/>
              <w:ind w:right="-28"/>
              <w:rPr>
                <w:rFonts w:ascii="Times New Roman" w:hAnsi="Times New Roman"/>
                <w:b/>
                <w:szCs w:val="24"/>
              </w:rPr>
            </w:pPr>
            <w:r w:rsidRPr="005309A7">
              <w:rPr>
                <w:rFonts w:ascii="Times New Roman" w:hAnsi="Times New Roman"/>
                <w:b/>
                <w:szCs w:val="24"/>
              </w:rPr>
              <w:t xml:space="preserve">Mokymų  kaina be PVM </w:t>
            </w:r>
            <w:r w:rsidRPr="005309A7">
              <w:rPr>
                <w:rFonts w:ascii="Times New Roman" w:hAnsi="Times New Roman"/>
                <w:b/>
                <w:szCs w:val="24"/>
                <w:vertAlign w:val="superscript"/>
              </w:rPr>
              <w:t>6)</w:t>
            </w:r>
            <w:r w:rsidRPr="005309A7">
              <w:rPr>
                <w:rFonts w:ascii="Times New Roman" w:hAnsi="Times New Roman"/>
                <w:b/>
                <w:szCs w:val="24"/>
              </w:rPr>
              <w:t>:</w:t>
            </w:r>
          </w:p>
        </w:tc>
        <w:tc>
          <w:tcPr>
            <w:tcW w:w="567" w:type="dxa"/>
            <w:tcBorders>
              <w:top w:val="single" w:sz="8" w:space="0" w:color="auto"/>
            </w:tcBorders>
            <w:vAlign w:val="center"/>
          </w:tcPr>
          <w:p w14:paraId="7DB964BE" w14:textId="77777777" w:rsidR="00886295" w:rsidRPr="005309A7" w:rsidRDefault="00C57645" w:rsidP="00EB7CA0">
            <w:pPr>
              <w:keepNext/>
              <w:keepLines/>
              <w:suppressAutoHyphens/>
              <w:spacing w:after="0" w:line="240" w:lineRule="auto"/>
              <w:ind w:left="-28" w:right="-28"/>
              <w:jc w:val="center"/>
              <w:rPr>
                <w:rFonts w:ascii="Times New Roman" w:hAnsi="Times New Roman"/>
                <w:szCs w:val="24"/>
              </w:rPr>
            </w:pPr>
            <m:oMathPara>
              <m:oMath>
                <m:sSub>
                  <m:sSubPr>
                    <m:ctrlPr>
                      <w:rPr>
                        <w:rFonts w:ascii="Cambria Math" w:eastAsia="Times New Roman" w:hAnsi="Cambria Math" w:cs="Times New Roman"/>
                        <w:b/>
                        <w:i/>
                        <w:sz w:val="24"/>
                        <w:szCs w:val="26"/>
                        <w:lang w:eastAsia="en-US"/>
                      </w:rPr>
                    </m:ctrlPr>
                  </m:sSubPr>
                  <m:e>
                    <m:r>
                      <m:rPr>
                        <m:sty m:val="bi"/>
                      </m:rPr>
                      <w:rPr>
                        <w:rFonts w:ascii="Cambria Math" w:eastAsia="Times New Roman" w:hAnsi="Cambria Math" w:cs="Times New Roman"/>
                        <w:sz w:val="24"/>
                        <w:szCs w:val="26"/>
                        <w:lang w:eastAsia="en-US"/>
                      </w:rPr>
                      <m:t>C</m:t>
                    </m:r>
                  </m:e>
                  <m:sub>
                    <m:r>
                      <m:rPr>
                        <m:sty m:val="bi"/>
                      </m:rPr>
                      <w:rPr>
                        <w:rFonts w:ascii="Cambria Math" w:eastAsia="Times New Roman" w:hAnsi="Cambria Math" w:cs="Times New Roman"/>
                        <w:sz w:val="24"/>
                        <w:szCs w:val="26"/>
                        <w:lang w:eastAsia="en-US"/>
                      </w:rPr>
                      <m:t>M</m:t>
                    </m:r>
                  </m:sub>
                </m:sSub>
              </m:oMath>
            </m:oMathPara>
          </w:p>
        </w:tc>
        <w:tc>
          <w:tcPr>
            <w:tcW w:w="2693" w:type="dxa"/>
            <w:gridSpan w:val="2"/>
            <w:tcBorders>
              <w:top w:val="single" w:sz="8" w:space="0" w:color="auto"/>
            </w:tcBorders>
          </w:tcPr>
          <w:p w14:paraId="4C5ACE46" w14:textId="77777777" w:rsidR="00886295" w:rsidRPr="005309A7" w:rsidRDefault="00886295" w:rsidP="00EB7CA0">
            <w:pPr>
              <w:keepNext/>
              <w:keepLines/>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52A83A01" w14:textId="77777777" w:rsidR="00886295" w:rsidRPr="005309A7" w:rsidRDefault="00886295" w:rsidP="00EB7CA0">
            <w:pPr>
              <w:keepNext/>
              <w:keepLines/>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1AC62BC1" w14:textId="77777777" w:rsidR="00886295" w:rsidRPr="005309A7" w:rsidRDefault="00886295" w:rsidP="00EB7CA0">
            <w:pPr>
              <w:keepNext/>
              <w:keepLines/>
              <w:suppressAutoHyphens/>
              <w:spacing w:after="0" w:line="240" w:lineRule="auto"/>
              <w:jc w:val="center"/>
              <w:rPr>
                <w:rFonts w:ascii="Times New Roman" w:hAnsi="Times New Roman"/>
                <w:szCs w:val="24"/>
                <w:vertAlign w:val="superscript"/>
              </w:rPr>
            </w:pPr>
            <w:r w:rsidRPr="005309A7">
              <w:rPr>
                <w:rFonts w:ascii="Times New Roman" w:hAnsi="Times New Roman"/>
                <w:i/>
                <w:szCs w:val="24"/>
                <w:vertAlign w:val="superscript"/>
              </w:rPr>
              <w:t>(skaičiais ir žodžiais)</w:t>
            </w:r>
          </w:p>
        </w:tc>
      </w:tr>
      <w:tr w:rsidR="00886295" w:rsidRPr="005309A7" w14:paraId="0F9D03FF" w14:textId="77777777" w:rsidTr="00EB7CA0">
        <w:trPr>
          <w:trHeight w:val="28"/>
          <w:jc w:val="center"/>
        </w:trPr>
        <w:tc>
          <w:tcPr>
            <w:tcW w:w="7078" w:type="dxa"/>
            <w:gridSpan w:val="2"/>
            <w:tcBorders>
              <w:bottom w:val="single" w:sz="4" w:space="0" w:color="auto"/>
            </w:tcBorders>
            <w:tcMar>
              <w:top w:w="0" w:type="dxa"/>
              <w:left w:w="57" w:type="dxa"/>
            </w:tcMar>
            <w:vAlign w:val="center"/>
          </w:tcPr>
          <w:p w14:paraId="1360486C" w14:textId="77777777" w:rsidR="00886295" w:rsidRPr="005309A7" w:rsidRDefault="00886295" w:rsidP="00EB7CA0">
            <w:pPr>
              <w:keepNext/>
              <w:keepLines/>
              <w:suppressAutoHyphens/>
              <w:spacing w:after="0" w:line="240" w:lineRule="auto"/>
              <w:ind w:right="-28"/>
              <w:rPr>
                <w:rFonts w:ascii="Times New Roman" w:hAnsi="Times New Roman"/>
                <w:szCs w:val="24"/>
              </w:rPr>
            </w:pPr>
            <w:r w:rsidRPr="005309A7">
              <w:rPr>
                <w:rFonts w:ascii="Times New Roman" w:hAnsi="Times New Roman"/>
                <w:szCs w:val="24"/>
              </w:rPr>
              <w:t>Mokymų kainos 21 procento PVM:</w:t>
            </w:r>
          </w:p>
        </w:tc>
        <w:tc>
          <w:tcPr>
            <w:tcW w:w="2693" w:type="dxa"/>
            <w:gridSpan w:val="2"/>
            <w:tcBorders>
              <w:bottom w:val="single" w:sz="4" w:space="0" w:color="auto"/>
            </w:tcBorders>
          </w:tcPr>
          <w:p w14:paraId="6FC70BC2" w14:textId="77777777" w:rsidR="00886295" w:rsidRPr="005309A7" w:rsidRDefault="00886295" w:rsidP="00EB7CA0">
            <w:pPr>
              <w:keepNext/>
              <w:keepLines/>
              <w:suppressAutoHyphens/>
              <w:spacing w:after="0" w:line="240" w:lineRule="auto"/>
              <w:jc w:val="center"/>
              <w:rPr>
                <w:rFonts w:ascii="Times New Roman" w:hAnsi="Times New Roman"/>
                <w:szCs w:val="24"/>
              </w:rPr>
            </w:pPr>
            <w:r w:rsidRPr="005309A7">
              <w:rPr>
                <w:rFonts w:ascii="Times New Roman" w:hAnsi="Times New Roman"/>
                <w:szCs w:val="24"/>
              </w:rPr>
              <w:t xml:space="preserve">000 000,00 Eur </w:t>
            </w:r>
          </w:p>
          <w:p w14:paraId="421AF7FB" w14:textId="77777777" w:rsidR="00886295" w:rsidRPr="005309A7" w:rsidRDefault="00886295" w:rsidP="00EB7CA0">
            <w:pPr>
              <w:keepNext/>
              <w:keepLines/>
              <w:suppressAutoHyphens/>
              <w:spacing w:after="0" w:line="240" w:lineRule="auto"/>
              <w:jc w:val="center"/>
              <w:rPr>
                <w:rFonts w:ascii="Times New Roman" w:hAnsi="Times New Roman"/>
                <w:szCs w:val="24"/>
              </w:rPr>
            </w:pPr>
            <w:r w:rsidRPr="005309A7">
              <w:rPr>
                <w:rFonts w:ascii="Times New Roman" w:hAnsi="Times New Roman"/>
                <w:szCs w:val="24"/>
              </w:rPr>
              <w:t xml:space="preserve">...................................... eurų  </w:t>
            </w:r>
          </w:p>
          <w:p w14:paraId="1FA81E3E" w14:textId="77777777" w:rsidR="00886295" w:rsidRPr="005309A7" w:rsidRDefault="00886295" w:rsidP="00EB7CA0">
            <w:pPr>
              <w:keepNext/>
              <w:keepLines/>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r w:rsidR="00886295" w:rsidRPr="005309A7" w14:paraId="439F81ED" w14:textId="77777777" w:rsidTr="00EB7CA0">
        <w:trPr>
          <w:trHeight w:val="567"/>
          <w:jc w:val="center"/>
        </w:trPr>
        <w:tc>
          <w:tcPr>
            <w:tcW w:w="7078" w:type="dxa"/>
            <w:gridSpan w:val="2"/>
            <w:tcBorders>
              <w:bottom w:val="single" w:sz="4" w:space="0" w:color="auto"/>
            </w:tcBorders>
            <w:tcMar>
              <w:top w:w="0" w:type="dxa"/>
              <w:left w:w="57" w:type="dxa"/>
            </w:tcMar>
            <w:vAlign w:val="center"/>
          </w:tcPr>
          <w:p w14:paraId="15AF0E74" w14:textId="77777777" w:rsidR="00886295" w:rsidRPr="005309A7" w:rsidRDefault="00886295" w:rsidP="00EB7CA0">
            <w:pPr>
              <w:keepNext/>
              <w:keepLines/>
              <w:suppressAutoHyphens/>
              <w:spacing w:after="0" w:line="240" w:lineRule="auto"/>
              <w:ind w:right="-28"/>
              <w:rPr>
                <w:rFonts w:ascii="Times New Roman" w:hAnsi="Times New Roman"/>
                <w:b/>
                <w:szCs w:val="24"/>
              </w:rPr>
            </w:pPr>
            <w:r w:rsidRPr="005309A7">
              <w:rPr>
                <w:rFonts w:ascii="Times New Roman" w:hAnsi="Times New Roman"/>
                <w:b/>
                <w:szCs w:val="24"/>
              </w:rPr>
              <w:t>Mokymų kaina su 21 procento PVM:</w:t>
            </w:r>
          </w:p>
        </w:tc>
        <w:tc>
          <w:tcPr>
            <w:tcW w:w="2693" w:type="dxa"/>
            <w:gridSpan w:val="2"/>
            <w:tcBorders>
              <w:bottom w:val="single" w:sz="4" w:space="0" w:color="auto"/>
            </w:tcBorders>
          </w:tcPr>
          <w:p w14:paraId="77CA302F" w14:textId="77777777" w:rsidR="00886295" w:rsidRPr="005309A7" w:rsidRDefault="00886295" w:rsidP="00EB7CA0">
            <w:pPr>
              <w:keepNext/>
              <w:keepLines/>
              <w:suppressAutoHyphens/>
              <w:spacing w:after="0" w:line="240" w:lineRule="auto"/>
              <w:jc w:val="center"/>
              <w:rPr>
                <w:rFonts w:ascii="Times New Roman" w:hAnsi="Times New Roman"/>
                <w:szCs w:val="24"/>
              </w:rPr>
            </w:pPr>
            <w:r w:rsidRPr="005309A7">
              <w:rPr>
                <w:rFonts w:ascii="Times New Roman" w:hAnsi="Times New Roman"/>
                <w:b/>
                <w:szCs w:val="24"/>
              </w:rPr>
              <w:t xml:space="preserve">000 000,00 Eur </w:t>
            </w:r>
          </w:p>
          <w:p w14:paraId="22A7762F" w14:textId="77777777" w:rsidR="00886295" w:rsidRPr="005309A7" w:rsidRDefault="00886295" w:rsidP="00EB7CA0">
            <w:pPr>
              <w:keepNext/>
              <w:keepLines/>
              <w:suppressAutoHyphens/>
              <w:spacing w:after="0" w:line="240" w:lineRule="auto"/>
              <w:jc w:val="center"/>
              <w:rPr>
                <w:rFonts w:ascii="Times New Roman" w:hAnsi="Times New Roman"/>
                <w:b/>
                <w:szCs w:val="24"/>
              </w:rPr>
            </w:pPr>
            <w:r w:rsidRPr="005309A7">
              <w:rPr>
                <w:rFonts w:ascii="Times New Roman" w:hAnsi="Times New Roman"/>
                <w:szCs w:val="24"/>
              </w:rPr>
              <w:t>......................................</w:t>
            </w:r>
            <w:r w:rsidRPr="005309A7">
              <w:rPr>
                <w:rFonts w:ascii="Times New Roman" w:hAnsi="Times New Roman"/>
                <w:b/>
                <w:szCs w:val="24"/>
              </w:rPr>
              <w:t xml:space="preserve"> eurų  </w:t>
            </w:r>
          </w:p>
          <w:p w14:paraId="0D6DAD56" w14:textId="77777777" w:rsidR="00886295" w:rsidRPr="005309A7" w:rsidRDefault="00886295" w:rsidP="00EB7CA0">
            <w:pPr>
              <w:keepNext/>
              <w:keepLines/>
              <w:suppressAutoHyphens/>
              <w:spacing w:after="0" w:line="240" w:lineRule="auto"/>
              <w:jc w:val="center"/>
              <w:rPr>
                <w:rFonts w:ascii="Times New Roman" w:hAnsi="Times New Roman"/>
                <w:szCs w:val="24"/>
              </w:rPr>
            </w:pPr>
            <w:r w:rsidRPr="005309A7">
              <w:rPr>
                <w:rFonts w:ascii="Times New Roman" w:hAnsi="Times New Roman"/>
                <w:i/>
                <w:szCs w:val="24"/>
                <w:vertAlign w:val="superscript"/>
              </w:rPr>
              <w:t>(skaičiais ir žodžiais)</w:t>
            </w:r>
          </w:p>
        </w:tc>
      </w:tr>
    </w:tbl>
    <w:p w14:paraId="59483817" w14:textId="77777777" w:rsidR="00886295" w:rsidRPr="005309A7" w:rsidRDefault="00886295" w:rsidP="00886295">
      <w:pPr>
        <w:spacing w:before="120" w:line="240" w:lineRule="auto"/>
        <w:jc w:val="both"/>
        <w:rPr>
          <w:rFonts w:ascii="Times New Roman" w:hAnsi="Times New Roman"/>
        </w:rPr>
      </w:pPr>
      <w:r w:rsidRPr="005309A7">
        <w:rPr>
          <w:rFonts w:ascii="Times New Roman" w:hAnsi="Times New Roman"/>
          <w:vertAlign w:val="superscript"/>
        </w:rPr>
        <w:t>6)</w:t>
      </w:r>
      <w:r w:rsidRPr="005309A7">
        <w:rPr>
          <w:rFonts w:ascii="Times New Roman" w:hAnsi="Times New Roman"/>
        </w:rPr>
        <w:t>– į Mokymų  kainą be PVM turi būti įskaičiuotos visų mokymų, nurodytų Pirkimo sąlygų 1 priedo „Techninė specifikacija“ II dalies „Techniniai reikalavimai perkamoms transporto priemonėms“ 47 punkte „Mokymai“ (technikų (aukštesnės kvalifikacijos remonto specialistų), autobusų</w:t>
      </w:r>
      <w:r w:rsidRPr="005309A7">
        <w:rPr>
          <w:sz w:val="20"/>
          <w:szCs w:val="20"/>
        </w:rPr>
        <w:t xml:space="preserve"> </w:t>
      </w:r>
      <w:r w:rsidRPr="005309A7">
        <w:rPr>
          <w:rFonts w:ascii="Times New Roman" w:hAnsi="Times New Roman"/>
        </w:rPr>
        <w:t xml:space="preserve">vairuotojų instruktorių pagal saugaus ir ekonomiško vairavimo programą ir t. t.), kainos be PVM.    </w:t>
      </w:r>
    </w:p>
    <w:p w14:paraId="583F7DEC" w14:textId="77777777" w:rsidR="00D636F9" w:rsidRPr="005309A7" w:rsidRDefault="00D636F9" w:rsidP="005C7C97">
      <w:pPr>
        <w:spacing w:after="0" w:line="240" w:lineRule="auto"/>
        <w:rPr>
          <w:rFonts w:ascii="Times New Roman" w:hAnsi="Times New Roman"/>
          <w:sz w:val="24"/>
          <w:szCs w:val="24"/>
        </w:rPr>
      </w:pPr>
    </w:p>
    <w:p w14:paraId="08966D63" w14:textId="64DB9684" w:rsidR="003A1535" w:rsidRPr="005309A7" w:rsidRDefault="008F4D46" w:rsidP="003A1535">
      <w:pPr>
        <w:keepNext/>
        <w:keepLines/>
        <w:suppressLineNumbers/>
        <w:suppressAutoHyphens/>
        <w:spacing w:after="40" w:line="240" w:lineRule="auto"/>
        <w:ind w:right="142" w:firstLine="720"/>
        <w:jc w:val="both"/>
        <w:rPr>
          <w:rFonts w:ascii="Times New Roman" w:hAnsi="Times New Roman" w:cs="Times New Roman"/>
          <w:b/>
          <w:i/>
          <w:u w:val="single"/>
        </w:rPr>
      </w:pPr>
      <w:r w:rsidRPr="005309A7">
        <w:rPr>
          <w:rFonts w:ascii="Times New Roman" w:hAnsi="Times New Roman" w:cs="Times New Roman"/>
          <w:b/>
          <w:i/>
        </w:rPr>
        <w:t>Darbo valandinis įkainis</w:t>
      </w:r>
    </w:p>
    <w:tbl>
      <w:tblPr>
        <w:tblW w:w="9767" w:type="dxa"/>
        <w:jc w:val="center"/>
        <w:tblBorders>
          <w:top w:val="single" w:sz="8" w:space="0" w:color="auto"/>
          <w:left w:val="single" w:sz="8" w:space="0" w:color="auto"/>
          <w:bottom w:val="single" w:sz="8" w:space="0" w:color="auto"/>
          <w:right w:val="single" w:sz="8" w:space="0" w:color="auto"/>
          <w:insideH w:val="single" w:sz="8" w:space="0" w:color="auto"/>
          <w:insideV w:val="single" w:sz="4" w:space="0" w:color="auto"/>
        </w:tblBorders>
        <w:tblLayout w:type="fixed"/>
        <w:tblLook w:val="0000" w:firstRow="0" w:lastRow="0" w:firstColumn="0" w:lastColumn="0" w:noHBand="0" w:noVBand="0"/>
      </w:tblPr>
      <w:tblGrid>
        <w:gridCol w:w="6511"/>
        <w:gridCol w:w="2126"/>
        <w:gridCol w:w="1130"/>
      </w:tblGrid>
      <w:tr w:rsidR="003A1535" w:rsidRPr="005309A7" w14:paraId="736CAC28" w14:textId="77777777" w:rsidTr="00605405">
        <w:trPr>
          <w:cantSplit/>
          <w:trHeight w:val="488"/>
          <w:jc w:val="center"/>
        </w:trPr>
        <w:tc>
          <w:tcPr>
            <w:tcW w:w="8637" w:type="dxa"/>
            <w:gridSpan w:val="2"/>
            <w:tcMar>
              <w:top w:w="28" w:type="dxa"/>
              <w:left w:w="85" w:type="dxa"/>
              <w:bottom w:w="28" w:type="dxa"/>
              <w:right w:w="57" w:type="dxa"/>
            </w:tcMar>
            <w:vAlign w:val="center"/>
          </w:tcPr>
          <w:p w14:paraId="0DEF22BE" w14:textId="75DE8972" w:rsidR="003A1535" w:rsidRPr="005309A7" w:rsidRDefault="008F4D46" w:rsidP="008F4D46">
            <w:pPr>
              <w:keepLines/>
              <w:suppressLineNumbers/>
              <w:suppressAutoHyphens/>
              <w:spacing w:after="0" w:line="240" w:lineRule="auto"/>
              <w:ind w:left="614"/>
              <w:rPr>
                <w:rFonts w:ascii="Times New Roman" w:hAnsi="Times New Roman" w:cs="Times New Roman"/>
                <w:b/>
                <w:szCs w:val="24"/>
              </w:rPr>
            </w:pPr>
            <w:r w:rsidRPr="005309A7">
              <w:rPr>
                <w:rFonts w:ascii="Times New Roman" w:hAnsi="Times New Roman" w:cs="Times New Roman"/>
                <w:b/>
              </w:rPr>
              <w:t>Darbo valandinis įkainis be PVM</w:t>
            </w:r>
          </w:p>
        </w:tc>
        <w:tc>
          <w:tcPr>
            <w:tcW w:w="1130" w:type="dxa"/>
            <w:tcMar>
              <w:top w:w="28" w:type="dxa"/>
              <w:left w:w="85" w:type="dxa"/>
              <w:bottom w:w="28" w:type="dxa"/>
              <w:right w:w="57" w:type="dxa"/>
            </w:tcMar>
            <w:vAlign w:val="center"/>
          </w:tcPr>
          <w:p w14:paraId="2A149A35" w14:textId="06ACF903" w:rsidR="003A1535" w:rsidRPr="005309A7" w:rsidRDefault="008F4D46" w:rsidP="008F4D46">
            <w:pPr>
              <w:keepLines/>
              <w:suppressLineNumbers/>
              <w:suppressAutoHyphens/>
              <w:spacing w:after="0" w:line="240" w:lineRule="auto"/>
              <w:jc w:val="center"/>
              <w:rPr>
                <w:rFonts w:ascii="Times New Roman" w:hAnsi="Times New Roman" w:cs="Times New Roman"/>
                <w:bCs/>
                <w:color w:val="000000"/>
                <w:szCs w:val="24"/>
              </w:rPr>
            </w:pPr>
            <w:r w:rsidRPr="005309A7">
              <w:rPr>
                <w:rFonts w:ascii="Times New Roman" w:eastAsia="Times New Roman" w:hAnsi="Times New Roman" w:cs="Times New Roman"/>
                <w:b/>
                <w:szCs w:val="20"/>
                <w:lang w:eastAsia="en-US"/>
              </w:rPr>
              <w:t>3</w:t>
            </w:r>
            <w:r w:rsidR="003A1535" w:rsidRPr="005309A7">
              <w:rPr>
                <w:rFonts w:ascii="Times New Roman" w:eastAsia="Times New Roman" w:hAnsi="Times New Roman" w:cs="Times New Roman"/>
                <w:b/>
                <w:szCs w:val="20"/>
                <w:lang w:eastAsia="en-US"/>
              </w:rPr>
              <w:t xml:space="preserve"> lentelė</w:t>
            </w:r>
          </w:p>
        </w:tc>
      </w:tr>
      <w:tr w:rsidR="008F4D46" w:rsidRPr="005309A7" w14:paraId="5CC83076" w14:textId="77777777" w:rsidTr="008F4D46">
        <w:trPr>
          <w:cantSplit/>
          <w:trHeight w:val="369"/>
          <w:jc w:val="center"/>
        </w:trPr>
        <w:tc>
          <w:tcPr>
            <w:tcW w:w="6511" w:type="dxa"/>
            <w:tcMar>
              <w:top w:w="28" w:type="dxa"/>
              <w:left w:w="85" w:type="dxa"/>
              <w:bottom w:w="28" w:type="dxa"/>
              <w:right w:w="57" w:type="dxa"/>
            </w:tcMar>
          </w:tcPr>
          <w:p w14:paraId="01360FF9" w14:textId="00BFE12C" w:rsidR="008F4D46" w:rsidRPr="005309A7" w:rsidRDefault="008F4D46" w:rsidP="008F4D46">
            <w:pPr>
              <w:keepLines/>
              <w:suppressLineNumbers/>
              <w:suppressAutoHyphens/>
              <w:spacing w:after="0" w:line="240" w:lineRule="auto"/>
              <w:jc w:val="both"/>
              <w:rPr>
                <w:rFonts w:ascii="Times New Roman" w:hAnsi="Times New Roman" w:cs="Times New Roman"/>
                <w:b/>
              </w:rPr>
            </w:pPr>
            <w:r w:rsidRPr="005309A7">
              <w:rPr>
                <w:rFonts w:ascii="Times New Roman" w:hAnsi="Times New Roman" w:cs="Times New Roman"/>
                <w:b/>
              </w:rPr>
              <w:t xml:space="preserve">Pakeičiantis Darbo valandinį įkainį be PVM, nurodytą pirminio pasiūlymo 3-1 – 3- lentelių E skiltyje, ir Remonto darbų 1 (vienos) darbo valandos įkainį be PVM, nurodytą pirminio pasiūlymo </w:t>
            </w:r>
          </w:p>
          <w:p w14:paraId="44F64620" w14:textId="77777777" w:rsidR="008F4D46" w:rsidRPr="005309A7" w:rsidRDefault="008F4D46" w:rsidP="008F4D46">
            <w:pPr>
              <w:keepLines/>
              <w:suppressLineNumbers/>
              <w:suppressAutoHyphens/>
              <w:spacing w:after="0" w:line="240" w:lineRule="auto"/>
              <w:jc w:val="both"/>
              <w:rPr>
                <w:rFonts w:ascii="Times New Roman" w:hAnsi="Times New Roman" w:cs="Times New Roman"/>
                <w:b/>
              </w:rPr>
            </w:pPr>
            <w:r w:rsidRPr="005309A7">
              <w:rPr>
                <w:rFonts w:ascii="Times New Roman" w:hAnsi="Times New Roman" w:cs="Times New Roman"/>
                <w:b/>
              </w:rPr>
              <w:t>4-2 lentelės 4 skiltyje.</w:t>
            </w:r>
          </w:p>
          <w:p w14:paraId="1C70DF3F" w14:textId="56D72120" w:rsidR="00605405" w:rsidRPr="005309A7" w:rsidRDefault="00605405" w:rsidP="00605405">
            <w:pPr>
              <w:keepLines/>
              <w:suppressLineNumbers/>
              <w:suppressAutoHyphens/>
              <w:spacing w:after="0" w:line="240" w:lineRule="auto"/>
              <w:jc w:val="both"/>
              <w:rPr>
                <w:rFonts w:ascii="Times New Roman" w:hAnsi="Times New Roman" w:cs="Times New Roman"/>
                <w:color w:val="000000"/>
                <w:szCs w:val="24"/>
              </w:rPr>
            </w:pPr>
            <w:r w:rsidRPr="005309A7">
              <w:rPr>
                <w:rFonts w:ascii="Times New Roman" w:hAnsi="Times New Roman" w:cs="Times New Roman"/>
              </w:rPr>
              <w:t>Šis įkainis bus nurodytas Pirkimo sutarties 4 priedo 3 lentelėje „Tiekėjo atliekamų autobusų Privalomosios techninės priežiūros darbų ir Negarantinių remontų, įskaitant Eksploatacinius remontus, darbų 1 (vienos) darbo valandos įkainiai be PVM Pirkimo sutarties sudarymo metu:“ skiltyje „Autobusų Privalomosios techninės priežiūros darbų Tiekėjo 1 (vienos) darbo valandos įkainis be PVM“.</w:t>
            </w:r>
          </w:p>
        </w:tc>
        <w:tc>
          <w:tcPr>
            <w:tcW w:w="3256" w:type="dxa"/>
            <w:gridSpan w:val="2"/>
            <w:tcMar>
              <w:top w:w="28" w:type="dxa"/>
              <w:left w:w="85" w:type="dxa"/>
              <w:bottom w:w="28" w:type="dxa"/>
              <w:right w:w="57" w:type="dxa"/>
            </w:tcMar>
            <w:vAlign w:val="center"/>
          </w:tcPr>
          <w:p w14:paraId="2CE613EC" w14:textId="2152E757" w:rsidR="008F4D46" w:rsidRPr="005309A7" w:rsidRDefault="008F4D46" w:rsidP="008F4D46">
            <w:pPr>
              <w:keepLines/>
              <w:suppressLineNumbers/>
              <w:suppressAutoHyphens/>
              <w:spacing w:after="0" w:line="240" w:lineRule="auto"/>
              <w:jc w:val="right"/>
              <w:rPr>
                <w:rFonts w:ascii="Times New Roman" w:hAnsi="Times New Roman" w:cs="Times New Roman"/>
                <w:b/>
                <w:bCs/>
                <w:color w:val="000000"/>
                <w:szCs w:val="24"/>
              </w:rPr>
            </w:pPr>
            <w:r w:rsidRPr="005309A7">
              <w:rPr>
                <w:rFonts w:ascii="Times New Roman" w:hAnsi="Times New Roman" w:cs="Times New Roman"/>
                <w:b/>
                <w:bCs/>
                <w:color w:val="000000"/>
                <w:szCs w:val="24"/>
              </w:rPr>
              <w:t xml:space="preserve"> 00,00 Eur </w:t>
            </w:r>
          </w:p>
          <w:p w14:paraId="11970075" w14:textId="77777777" w:rsidR="008F4D46" w:rsidRPr="005309A7" w:rsidRDefault="008F4D46" w:rsidP="008F4D46">
            <w:pPr>
              <w:keepLines/>
              <w:suppressLineNumbers/>
              <w:suppressAutoHyphens/>
              <w:spacing w:after="0" w:line="240" w:lineRule="auto"/>
              <w:jc w:val="right"/>
              <w:rPr>
                <w:rFonts w:ascii="Times New Roman" w:hAnsi="Times New Roman" w:cs="Times New Roman"/>
                <w:b/>
                <w:bCs/>
                <w:color w:val="000000"/>
                <w:szCs w:val="24"/>
              </w:rPr>
            </w:pPr>
            <w:r w:rsidRPr="005309A7">
              <w:rPr>
                <w:rFonts w:ascii="Times New Roman" w:hAnsi="Times New Roman" w:cs="Times New Roman"/>
                <w:b/>
                <w:bCs/>
                <w:color w:val="000000"/>
                <w:szCs w:val="24"/>
              </w:rPr>
              <w:t xml:space="preserve">...................................... eurų  </w:t>
            </w:r>
          </w:p>
          <w:p w14:paraId="47F3531C" w14:textId="68F93310" w:rsidR="008F4D46" w:rsidRPr="005309A7" w:rsidRDefault="008F4D46" w:rsidP="008F4D46">
            <w:pPr>
              <w:keepLines/>
              <w:suppressLineNumbers/>
              <w:suppressAutoHyphens/>
              <w:spacing w:after="0" w:line="240" w:lineRule="auto"/>
              <w:jc w:val="center"/>
              <w:rPr>
                <w:rFonts w:ascii="Times New Roman" w:hAnsi="Times New Roman" w:cs="Times New Roman"/>
                <w:b/>
                <w:bCs/>
                <w:color w:val="000000"/>
                <w:szCs w:val="24"/>
                <w:vertAlign w:val="superscript"/>
              </w:rPr>
            </w:pPr>
            <w:r w:rsidRPr="005309A7">
              <w:rPr>
                <w:rFonts w:ascii="Times New Roman" w:hAnsi="Times New Roman" w:cs="Times New Roman"/>
                <w:bCs/>
                <w:i/>
                <w:color w:val="000000"/>
                <w:szCs w:val="24"/>
                <w:vertAlign w:val="superscript"/>
              </w:rPr>
              <w:t>(skaičiais ir žodžiais</w:t>
            </w:r>
            <w:r w:rsidRPr="005309A7">
              <w:rPr>
                <w:rFonts w:ascii="Times New Roman" w:hAnsi="Times New Roman" w:cs="Times New Roman"/>
                <w:b/>
                <w:bCs/>
                <w:color w:val="000000"/>
                <w:szCs w:val="24"/>
                <w:vertAlign w:val="superscript"/>
              </w:rPr>
              <w:t>)</w:t>
            </w:r>
          </w:p>
        </w:tc>
      </w:tr>
    </w:tbl>
    <w:p w14:paraId="2F27BDFE" w14:textId="77777777" w:rsidR="00605405" w:rsidRPr="005309A7" w:rsidRDefault="00605405" w:rsidP="005C7C97">
      <w:pPr>
        <w:keepLines/>
        <w:spacing w:before="40" w:after="0" w:line="240" w:lineRule="auto"/>
        <w:ind w:right="142" w:firstLine="567"/>
        <w:jc w:val="both"/>
        <w:rPr>
          <w:rFonts w:ascii="Times New Roman" w:eastAsia="Times New Roman" w:hAnsi="Times New Roman" w:cs="Times New Roman"/>
          <w:lang w:eastAsia="en-US"/>
        </w:rPr>
      </w:pPr>
    </w:p>
    <w:p w14:paraId="7157BB13" w14:textId="77777777" w:rsidR="001A20BD" w:rsidRPr="005309A7" w:rsidRDefault="001A20BD" w:rsidP="005C7C97">
      <w:pPr>
        <w:keepLines/>
        <w:spacing w:before="40" w:after="0" w:line="240" w:lineRule="auto"/>
        <w:ind w:right="142" w:firstLine="567"/>
        <w:jc w:val="both"/>
        <w:rPr>
          <w:rFonts w:ascii="Times New Roman" w:eastAsia="Times New Roman" w:hAnsi="Times New Roman" w:cs="Times New Roman"/>
          <w:lang w:eastAsia="en-US"/>
        </w:rPr>
      </w:pPr>
    </w:p>
    <w:p w14:paraId="4F32FB91" w14:textId="77777777" w:rsidR="00750271" w:rsidRPr="005309A7" w:rsidRDefault="00750271" w:rsidP="005C7C97">
      <w:pPr>
        <w:keepLines/>
        <w:spacing w:before="40" w:after="0" w:line="240" w:lineRule="auto"/>
        <w:ind w:right="142" w:firstLine="567"/>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Autobusų Techninės priežiūros laikotarpiu Autobusų garantinius ir negarantinius remontus atliksime:</w:t>
      </w:r>
    </w:p>
    <w:p w14:paraId="71E9C490" w14:textId="77777777" w:rsidR="00750271" w:rsidRPr="005309A7" w:rsidRDefault="00750271" w:rsidP="005C7C97">
      <w:pPr>
        <w:keepLines/>
        <w:spacing w:after="0" w:line="240" w:lineRule="auto"/>
        <w:ind w:right="142" w:firstLine="567"/>
        <w:jc w:val="center"/>
        <w:rPr>
          <w:rFonts w:ascii="Times New Roman" w:eastAsia="Times New Roman" w:hAnsi="Times New Roman" w:cs="Times New Roman"/>
          <w:sz w:val="28"/>
          <w:vertAlign w:val="superscript"/>
          <w:lang w:eastAsia="en-US"/>
        </w:rPr>
      </w:pPr>
      <w:r w:rsidRPr="005309A7">
        <w:rPr>
          <w:rFonts w:ascii="Times New Roman" w:eastAsia="Times New Roman" w:hAnsi="Times New Roman" w:cs="Times New Roman"/>
          <w:sz w:val="28"/>
          <w:vertAlign w:val="superscript"/>
          <w:lang w:eastAsia="en-US"/>
        </w:rPr>
        <w:t>(nurodyti serviso (-ų) vietą (-</w:t>
      </w:r>
      <w:proofErr w:type="spellStart"/>
      <w:r w:rsidRPr="005309A7">
        <w:rPr>
          <w:rFonts w:ascii="Times New Roman" w:eastAsia="Times New Roman" w:hAnsi="Times New Roman" w:cs="Times New Roman"/>
          <w:sz w:val="28"/>
          <w:vertAlign w:val="superscript"/>
          <w:lang w:eastAsia="en-US"/>
        </w:rPr>
        <w:t>as</w:t>
      </w:r>
      <w:proofErr w:type="spellEnd"/>
      <w:r w:rsidRPr="005309A7">
        <w:rPr>
          <w:rFonts w:ascii="Times New Roman" w:eastAsia="Times New Roman" w:hAnsi="Times New Roman" w:cs="Times New Roman"/>
          <w:sz w:val="28"/>
          <w:vertAlign w:val="superscript"/>
          <w:lang w:eastAsia="en-US"/>
        </w:rPr>
        <w:t>) (</w:t>
      </w:r>
      <w:r w:rsidRPr="005309A7">
        <w:rPr>
          <w:rFonts w:ascii="Times New Roman" w:eastAsia="Times New Roman" w:hAnsi="Times New Roman" w:cs="Times New Roman"/>
          <w:i/>
          <w:sz w:val="28"/>
          <w:vertAlign w:val="superscript"/>
          <w:lang w:eastAsia="en-US"/>
        </w:rPr>
        <w:t>pavadinimą (-</w:t>
      </w:r>
      <w:proofErr w:type="spellStart"/>
      <w:r w:rsidRPr="005309A7">
        <w:rPr>
          <w:rFonts w:ascii="Times New Roman" w:eastAsia="Times New Roman" w:hAnsi="Times New Roman" w:cs="Times New Roman"/>
          <w:i/>
          <w:sz w:val="28"/>
          <w:vertAlign w:val="superscript"/>
          <w:lang w:eastAsia="en-US"/>
        </w:rPr>
        <w:t>us</w:t>
      </w:r>
      <w:proofErr w:type="spellEnd"/>
      <w:r w:rsidRPr="005309A7">
        <w:rPr>
          <w:rFonts w:ascii="Times New Roman" w:eastAsia="Times New Roman" w:hAnsi="Times New Roman" w:cs="Times New Roman"/>
          <w:i/>
          <w:sz w:val="28"/>
          <w:vertAlign w:val="superscript"/>
          <w:lang w:eastAsia="en-US"/>
        </w:rPr>
        <w:t>)</w:t>
      </w:r>
      <w:r w:rsidRPr="005309A7">
        <w:rPr>
          <w:rFonts w:ascii="Times New Roman" w:eastAsia="Times New Roman" w:hAnsi="Times New Roman" w:cs="Times New Roman"/>
          <w:sz w:val="28"/>
          <w:vertAlign w:val="superscript"/>
          <w:lang w:eastAsia="en-US"/>
        </w:rPr>
        <w:t>) ir jos (jų) tikslų (-</w:t>
      </w:r>
      <w:proofErr w:type="spellStart"/>
      <w:r w:rsidRPr="005309A7">
        <w:rPr>
          <w:rFonts w:ascii="Times New Roman" w:eastAsia="Times New Roman" w:hAnsi="Times New Roman" w:cs="Times New Roman"/>
          <w:sz w:val="28"/>
          <w:vertAlign w:val="superscript"/>
          <w:lang w:eastAsia="en-US"/>
        </w:rPr>
        <w:t>ius</w:t>
      </w:r>
      <w:proofErr w:type="spellEnd"/>
      <w:r w:rsidRPr="005309A7">
        <w:rPr>
          <w:rFonts w:ascii="Times New Roman" w:eastAsia="Times New Roman" w:hAnsi="Times New Roman" w:cs="Times New Roman"/>
          <w:sz w:val="28"/>
          <w:vertAlign w:val="superscript"/>
          <w:lang w:eastAsia="en-US"/>
        </w:rPr>
        <w:t>) adresą (-</w:t>
      </w:r>
      <w:proofErr w:type="spellStart"/>
      <w:r w:rsidRPr="005309A7">
        <w:rPr>
          <w:rFonts w:ascii="Times New Roman" w:eastAsia="Times New Roman" w:hAnsi="Times New Roman" w:cs="Times New Roman"/>
          <w:sz w:val="28"/>
          <w:vertAlign w:val="superscript"/>
          <w:lang w:eastAsia="en-US"/>
        </w:rPr>
        <w:t>us</w:t>
      </w:r>
      <w:proofErr w:type="spellEnd"/>
      <w:r w:rsidRPr="005309A7">
        <w:rPr>
          <w:rFonts w:ascii="Times New Roman" w:eastAsia="Times New Roman" w:hAnsi="Times New Roman" w:cs="Times New Roman"/>
          <w:sz w:val="28"/>
          <w:vertAlign w:val="superscript"/>
          <w:lang w:eastAsia="en-US"/>
        </w:rPr>
        <w:t>)</w:t>
      </w:r>
    </w:p>
    <w:p w14:paraId="3026AED1" w14:textId="77777777" w:rsidR="00750271" w:rsidRPr="005309A7" w:rsidRDefault="00750271" w:rsidP="005C7C97">
      <w:pPr>
        <w:keepLines/>
        <w:spacing w:before="40" w:after="0" w:line="240" w:lineRule="auto"/>
        <w:ind w:right="142" w:firstLine="567"/>
        <w:jc w:val="both"/>
        <w:rPr>
          <w:rFonts w:ascii="Times New Roman" w:eastAsia="Times New Roman" w:hAnsi="Times New Roman" w:cs="Times New Roman"/>
          <w:lang w:val="en-US" w:eastAsia="en-US"/>
        </w:rPr>
      </w:pPr>
      <w:r w:rsidRPr="005309A7">
        <w:rPr>
          <w:rFonts w:ascii="Times New Roman" w:eastAsia="Times New Roman" w:hAnsi="Times New Roman" w:cs="Times New Roman"/>
          <w:lang w:eastAsia="en-US"/>
        </w:rPr>
        <w:t>1. _________________________________________________________________________________</w:t>
      </w:r>
    </w:p>
    <w:p w14:paraId="570D4DFC" w14:textId="77777777" w:rsidR="00750271" w:rsidRPr="005309A7" w:rsidRDefault="00750271" w:rsidP="005C7C97">
      <w:pPr>
        <w:keepLines/>
        <w:spacing w:before="40" w:after="0" w:line="240" w:lineRule="auto"/>
        <w:ind w:right="142" w:firstLine="567"/>
        <w:jc w:val="both"/>
        <w:rPr>
          <w:rFonts w:ascii="Times New Roman" w:eastAsia="Times New Roman" w:hAnsi="Times New Roman" w:cs="Times New Roman"/>
          <w:lang w:val="en-US" w:eastAsia="en-US"/>
        </w:rPr>
      </w:pPr>
      <w:r w:rsidRPr="005309A7">
        <w:rPr>
          <w:rFonts w:ascii="Times New Roman" w:eastAsia="Times New Roman" w:hAnsi="Times New Roman" w:cs="Times New Roman"/>
          <w:lang w:eastAsia="en-US"/>
        </w:rPr>
        <w:t>2. _________________________________________________________________________________</w:t>
      </w:r>
    </w:p>
    <w:p w14:paraId="34759005" w14:textId="77777777" w:rsidR="00750271" w:rsidRPr="005309A7" w:rsidRDefault="00750271" w:rsidP="005C7C97">
      <w:pPr>
        <w:keepLines/>
        <w:spacing w:before="40" w:after="0" w:line="240" w:lineRule="auto"/>
        <w:ind w:right="142" w:firstLine="567"/>
        <w:jc w:val="both"/>
        <w:rPr>
          <w:rFonts w:ascii="Times New Roman" w:eastAsia="Times New Roman" w:hAnsi="Times New Roman" w:cs="Times New Roman"/>
          <w:lang w:val="en-US" w:eastAsia="en-US"/>
        </w:rPr>
      </w:pPr>
      <w:r w:rsidRPr="005309A7">
        <w:rPr>
          <w:rFonts w:ascii="Times New Roman" w:eastAsia="Times New Roman" w:hAnsi="Times New Roman" w:cs="Times New Roman"/>
          <w:lang w:eastAsia="en-US"/>
        </w:rPr>
        <w:t>3. _________________________________________________________________________________</w:t>
      </w:r>
    </w:p>
    <w:p w14:paraId="1D22D0A2" w14:textId="77777777" w:rsidR="00E64A17" w:rsidRPr="005309A7" w:rsidRDefault="00E64A17" w:rsidP="005C7C97">
      <w:pPr>
        <w:keepLines/>
        <w:spacing w:after="0" w:line="240" w:lineRule="auto"/>
        <w:ind w:right="142" w:firstLine="720"/>
        <w:jc w:val="both"/>
        <w:rPr>
          <w:rFonts w:ascii="Times New Roman" w:eastAsia="Times New Roman" w:hAnsi="Times New Roman" w:cs="Times New Roman"/>
          <w:lang w:eastAsia="en-US"/>
        </w:rPr>
      </w:pPr>
    </w:p>
    <w:p w14:paraId="0F504449" w14:textId="77777777" w:rsidR="001A20BD" w:rsidRPr="005309A7" w:rsidRDefault="001A20BD" w:rsidP="005C7C97">
      <w:pPr>
        <w:keepLines/>
        <w:spacing w:after="0" w:line="240" w:lineRule="auto"/>
        <w:ind w:right="142" w:firstLine="720"/>
        <w:jc w:val="both"/>
        <w:rPr>
          <w:rFonts w:ascii="Times New Roman" w:eastAsia="Times New Roman" w:hAnsi="Times New Roman" w:cs="Times New Roman"/>
          <w:lang w:eastAsia="en-US"/>
        </w:rPr>
      </w:pPr>
    </w:p>
    <w:p w14:paraId="5681C392" w14:textId="77777777" w:rsidR="002876E3" w:rsidRPr="005309A7" w:rsidRDefault="002876E3" w:rsidP="005C7C97">
      <w:pPr>
        <w:keepLines/>
        <w:spacing w:before="60" w:after="40" w:line="240" w:lineRule="auto"/>
        <w:ind w:right="142" w:firstLine="567"/>
        <w:jc w:val="both"/>
        <w:rPr>
          <w:rFonts w:ascii="Times New Roman" w:hAnsi="Times New Roman" w:cs="Times New Roman"/>
          <w:szCs w:val="24"/>
        </w:rPr>
      </w:pPr>
    </w:p>
    <w:p w14:paraId="4B38A79B" w14:textId="77777777" w:rsidR="00B77C61" w:rsidRPr="005309A7" w:rsidRDefault="00BF2670" w:rsidP="005C7C97">
      <w:pPr>
        <w:keepNext/>
        <w:keepLines/>
        <w:spacing w:after="60" w:line="240" w:lineRule="auto"/>
        <w:ind w:firstLine="119"/>
        <w:jc w:val="center"/>
        <w:rPr>
          <w:rFonts w:ascii="Times New Roman" w:eastAsia="Times New Roman" w:hAnsi="Times New Roman" w:cs="Times New Roman"/>
          <w:b/>
          <w:color w:val="000000" w:themeColor="text1"/>
          <w:lang w:eastAsia="en-US"/>
        </w:rPr>
      </w:pPr>
      <w:r w:rsidRPr="005309A7">
        <w:rPr>
          <w:rFonts w:ascii="Times New Roman" w:eastAsia="Times New Roman" w:hAnsi="Times New Roman" w:cs="Times New Roman"/>
          <w:b/>
          <w:color w:val="000000" w:themeColor="text1"/>
          <w:lang w:eastAsia="en-US"/>
        </w:rPr>
        <w:t>AUTOBUSŲ</w:t>
      </w:r>
      <w:r w:rsidR="004C56D7" w:rsidRPr="005309A7">
        <w:rPr>
          <w:rFonts w:ascii="Times New Roman" w:eastAsia="Times New Roman" w:hAnsi="Times New Roman" w:cs="Times New Roman"/>
          <w:b/>
          <w:color w:val="000000" w:themeColor="text1"/>
          <w:lang w:eastAsia="en-US"/>
        </w:rPr>
        <w:t xml:space="preserve"> ATITIKTIS PRIVALOMIEMS TECHNINĖS SPECIFIKACIJOS REIKALAVIMAMS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blLayout w:type="fixed"/>
        <w:tblLook w:val="0600" w:firstRow="0" w:lastRow="0" w:firstColumn="0" w:lastColumn="0" w:noHBand="1" w:noVBand="1"/>
      </w:tblPr>
      <w:tblGrid>
        <w:gridCol w:w="466"/>
        <w:gridCol w:w="1376"/>
        <w:gridCol w:w="4393"/>
        <w:gridCol w:w="1276"/>
        <w:gridCol w:w="2335"/>
      </w:tblGrid>
      <w:tr w:rsidR="004E36EC" w:rsidRPr="005309A7" w14:paraId="7E46C402" w14:textId="77777777" w:rsidTr="007823A7">
        <w:tc>
          <w:tcPr>
            <w:tcW w:w="236" w:type="pct"/>
            <w:shd w:val="clear" w:color="auto" w:fill="auto"/>
            <w:tcMar>
              <w:top w:w="20" w:type="dxa"/>
              <w:left w:w="20" w:type="dxa"/>
              <w:bottom w:w="20" w:type="dxa"/>
              <w:right w:w="20" w:type="dxa"/>
            </w:tcMar>
            <w:vAlign w:val="center"/>
          </w:tcPr>
          <w:p w14:paraId="5782D0E8"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20"/>
                <w:szCs w:val="20"/>
                <w:lang w:eastAsia="en-US"/>
              </w:rPr>
              <w:t>Nr.</w:t>
            </w:r>
          </w:p>
        </w:tc>
        <w:tc>
          <w:tcPr>
            <w:tcW w:w="2930" w:type="pct"/>
            <w:gridSpan w:val="2"/>
            <w:shd w:val="clear" w:color="auto" w:fill="auto"/>
            <w:tcMar>
              <w:top w:w="20" w:type="dxa"/>
              <w:left w:w="20" w:type="dxa"/>
              <w:bottom w:w="20" w:type="dxa"/>
              <w:right w:w="20" w:type="dxa"/>
            </w:tcMar>
            <w:vAlign w:val="center"/>
          </w:tcPr>
          <w:p w14:paraId="509527D3"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20"/>
                <w:szCs w:val="20"/>
                <w:lang w:eastAsia="en-US"/>
              </w:rPr>
              <w:t>Aprašymas</w:t>
            </w:r>
          </w:p>
        </w:tc>
        <w:tc>
          <w:tcPr>
            <w:tcW w:w="648" w:type="pct"/>
            <w:vAlign w:val="center"/>
          </w:tcPr>
          <w:p w14:paraId="0525B7CD" w14:textId="77777777" w:rsidR="004E36EC" w:rsidRPr="005309A7" w:rsidRDefault="004E36EC" w:rsidP="005C7C97">
            <w:pPr>
              <w:suppressLineNumbers/>
              <w:suppressAutoHyphens/>
              <w:spacing w:after="0" w:line="240" w:lineRule="auto"/>
              <w:ind w:left="-109" w:right="-109"/>
              <w:contextualSpacing/>
              <w:jc w:val="center"/>
              <w:rPr>
                <w:rFonts w:ascii="Times New Roman" w:eastAsia="Times New Roman" w:hAnsi="Times New Roman" w:cs="Times New Roman"/>
                <w:b/>
                <w:sz w:val="20"/>
                <w:szCs w:val="20"/>
                <w:lang w:eastAsia="en-US"/>
              </w:rPr>
            </w:pPr>
            <w:r w:rsidRPr="005309A7">
              <w:rPr>
                <w:rFonts w:ascii="Times New Roman" w:eastAsia="Times New Roman" w:hAnsi="Times New Roman" w:cs="Times New Roman"/>
                <w:b/>
                <w:sz w:val="18"/>
                <w:szCs w:val="20"/>
                <w:lang w:eastAsia="en-US"/>
              </w:rPr>
              <w:t>Atitiktis reikalavimams TAIP/NE</w:t>
            </w:r>
          </w:p>
        </w:tc>
        <w:tc>
          <w:tcPr>
            <w:tcW w:w="1187" w:type="pct"/>
            <w:vAlign w:val="center"/>
          </w:tcPr>
          <w:p w14:paraId="1308E767" w14:textId="77777777" w:rsidR="00DD0C64" w:rsidRPr="005309A7" w:rsidRDefault="004E36EC" w:rsidP="005C7C97">
            <w:pPr>
              <w:suppressLineNumbers/>
              <w:suppressAutoHyphens/>
              <w:spacing w:after="0" w:line="240" w:lineRule="auto"/>
              <w:ind w:right="-30"/>
              <w:contextualSpacing/>
              <w:jc w:val="center"/>
              <w:rPr>
                <w:rFonts w:ascii="Times New Roman" w:eastAsia="Times New Roman" w:hAnsi="Times New Roman" w:cs="Times New Roman"/>
                <w:b/>
                <w:sz w:val="20"/>
                <w:szCs w:val="20"/>
                <w:lang w:eastAsia="en-US"/>
              </w:rPr>
            </w:pPr>
            <w:r w:rsidRPr="005309A7">
              <w:rPr>
                <w:rFonts w:ascii="Times New Roman" w:eastAsia="Times New Roman" w:hAnsi="Times New Roman" w:cs="Times New Roman"/>
                <w:b/>
                <w:sz w:val="20"/>
                <w:szCs w:val="20"/>
                <w:lang w:eastAsia="en-US"/>
              </w:rPr>
              <w:t xml:space="preserve">Konkreti pasiūlymo reikšmė ir/ar papildoma informacija, nuoroda į dokumentą </w:t>
            </w:r>
          </w:p>
          <w:p w14:paraId="57A2092C" w14:textId="77777777" w:rsidR="004E36EC" w:rsidRPr="005309A7" w:rsidRDefault="004E36EC" w:rsidP="005C7C97">
            <w:pPr>
              <w:suppressLineNumbers/>
              <w:suppressAutoHyphens/>
              <w:spacing w:after="0" w:line="240" w:lineRule="auto"/>
              <w:ind w:right="-30"/>
              <w:contextualSpacing/>
              <w:jc w:val="center"/>
              <w:rPr>
                <w:rFonts w:ascii="Times New Roman" w:eastAsia="Times New Roman" w:hAnsi="Times New Roman" w:cs="Times New Roman"/>
                <w:b/>
                <w:sz w:val="20"/>
                <w:szCs w:val="20"/>
                <w:lang w:eastAsia="en-US"/>
              </w:rPr>
            </w:pPr>
            <w:r w:rsidRPr="005309A7">
              <w:rPr>
                <w:rFonts w:ascii="Times New Roman" w:eastAsia="Times New Roman" w:hAnsi="Times New Roman" w:cs="Times New Roman"/>
                <w:b/>
                <w:sz w:val="20"/>
                <w:szCs w:val="20"/>
                <w:lang w:eastAsia="en-US"/>
              </w:rPr>
              <w:t>(kur reikalinga)</w:t>
            </w:r>
          </w:p>
        </w:tc>
      </w:tr>
      <w:tr w:rsidR="00FE71E2" w:rsidRPr="005309A7" w14:paraId="0729AC74" w14:textId="77777777" w:rsidTr="001B7EA4">
        <w:tc>
          <w:tcPr>
            <w:tcW w:w="5000" w:type="pct"/>
            <w:gridSpan w:val="5"/>
            <w:shd w:val="clear" w:color="auto" w:fill="auto"/>
            <w:tcMar>
              <w:top w:w="20" w:type="dxa"/>
              <w:left w:w="20" w:type="dxa"/>
              <w:bottom w:w="20" w:type="dxa"/>
              <w:right w:w="20" w:type="dxa"/>
            </w:tcMar>
            <w:vAlign w:val="center"/>
          </w:tcPr>
          <w:p w14:paraId="7BDA778F" w14:textId="77777777" w:rsidR="00FE71E2" w:rsidRPr="005309A7" w:rsidRDefault="00FE71E2" w:rsidP="005C7C97">
            <w:pPr>
              <w:spacing w:after="0" w:line="240" w:lineRule="auto"/>
              <w:ind w:right="6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Cs w:val="20"/>
                <w:lang w:eastAsia="en-US"/>
              </w:rPr>
              <w:t>I. Bendrieji reikalavimai</w:t>
            </w:r>
          </w:p>
        </w:tc>
      </w:tr>
      <w:tr w:rsidR="004E36EC" w:rsidRPr="005309A7" w14:paraId="6EDC895C" w14:textId="77777777" w:rsidTr="007823A7">
        <w:tc>
          <w:tcPr>
            <w:tcW w:w="236" w:type="pct"/>
            <w:shd w:val="clear" w:color="auto" w:fill="auto"/>
            <w:tcMar>
              <w:top w:w="20" w:type="dxa"/>
              <w:left w:w="20" w:type="dxa"/>
              <w:bottom w:w="20" w:type="dxa"/>
              <w:right w:w="20" w:type="dxa"/>
            </w:tcMar>
          </w:tcPr>
          <w:p w14:paraId="64C98939"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w:t>
            </w:r>
          </w:p>
        </w:tc>
        <w:tc>
          <w:tcPr>
            <w:tcW w:w="2930" w:type="pct"/>
            <w:gridSpan w:val="2"/>
            <w:shd w:val="clear" w:color="auto" w:fill="auto"/>
            <w:tcMar>
              <w:top w:w="20" w:type="dxa"/>
              <w:left w:w="57" w:type="dxa"/>
              <w:bottom w:w="20" w:type="dxa"/>
              <w:right w:w="57" w:type="dxa"/>
            </w:tcMar>
          </w:tcPr>
          <w:p w14:paraId="22A23A8F" w14:textId="4724366D" w:rsidR="004E36EC" w:rsidRPr="005309A7" w:rsidRDefault="00D92F80" w:rsidP="005C7C97">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1.</w:t>
            </w:r>
            <w:r w:rsidRPr="005309A7">
              <w:rPr>
                <w:rFonts w:ascii="Times New Roman" w:eastAsia="Calibri" w:hAnsi="Times New Roman" w:cs="Times New Roman"/>
                <w:color w:val="000000" w:themeColor="text1"/>
                <w:spacing w:val="3"/>
                <w:sz w:val="20"/>
                <w:szCs w:val="20"/>
                <w:lang w:eastAsia="lt-LT"/>
              </w:rPr>
              <w:tab/>
            </w:r>
            <w:r w:rsidRPr="005309A7">
              <w:rPr>
                <w:rFonts w:ascii="Times New Roman" w:eastAsia="Calibri" w:hAnsi="Times New Roman" w:cs="Times New Roman"/>
                <w:color w:val="000000" w:themeColor="text1"/>
                <w:spacing w:val="3"/>
                <w:sz w:val="20"/>
                <w:szCs w:val="20"/>
                <w:lang w:eastAsia="lt-LT"/>
              </w:rPr>
              <w:tab/>
              <w:t xml:space="preserve">Nauji </w:t>
            </w:r>
            <w:proofErr w:type="spellStart"/>
            <w:r w:rsidRPr="005309A7">
              <w:rPr>
                <w:rFonts w:ascii="Times New Roman" w:eastAsia="Calibri" w:hAnsi="Times New Roman" w:cs="Times New Roman"/>
                <w:color w:val="000000" w:themeColor="text1"/>
                <w:spacing w:val="3"/>
                <w:sz w:val="20"/>
                <w:szCs w:val="20"/>
                <w:lang w:eastAsia="lt-LT"/>
              </w:rPr>
              <w:t>žemagrindžiai</w:t>
            </w:r>
            <w:proofErr w:type="spellEnd"/>
            <w:r w:rsidRPr="005309A7">
              <w:rPr>
                <w:rFonts w:ascii="Times New Roman" w:eastAsia="Calibri" w:hAnsi="Times New Roman" w:cs="Times New Roman"/>
                <w:color w:val="000000" w:themeColor="text1"/>
                <w:spacing w:val="3"/>
                <w:sz w:val="20"/>
                <w:szCs w:val="20"/>
                <w:lang w:eastAsia="lt-LT"/>
              </w:rPr>
              <w:t xml:space="preserve"> (angl. </w:t>
            </w:r>
            <w:proofErr w:type="spellStart"/>
            <w:r w:rsidRPr="005309A7">
              <w:rPr>
                <w:rFonts w:ascii="Times New Roman" w:eastAsia="Calibri" w:hAnsi="Times New Roman" w:cs="Times New Roman"/>
                <w:color w:val="000000" w:themeColor="text1"/>
                <w:spacing w:val="3"/>
                <w:sz w:val="20"/>
                <w:szCs w:val="20"/>
                <w:lang w:eastAsia="lt-LT"/>
              </w:rPr>
              <w:t>low</w:t>
            </w:r>
            <w:proofErr w:type="spellEnd"/>
            <w:r w:rsidRPr="005309A7">
              <w:rPr>
                <w:rFonts w:ascii="Times New Roman" w:eastAsia="Calibri" w:hAnsi="Times New Roman" w:cs="Times New Roman"/>
                <w:color w:val="000000" w:themeColor="text1"/>
                <w:spacing w:val="3"/>
                <w:sz w:val="20"/>
                <w:szCs w:val="20"/>
                <w:lang w:eastAsia="lt-LT"/>
              </w:rPr>
              <w:t xml:space="preserve"> </w:t>
            </w:r>
            <w:proofErr w:type="spellStart"/>
            <w:r w:rsidRPr="005309A7">
              <w:rPr>
                <w:rFonts w:ascii="Times New Roman" w:eastAsia="Calibri" w:hAnsi="Times New Roman" w:cs="Times New Roman"/>
                <w:color w:val="000000" w:themeColor="text1"/>
                <w:spacing w:val="3"/>
                <w:sz w:val="20"/>
                <w:szCs w:val="20"/>
                <w:lang w:eastAsia="lt-LT"/>
              </w:rPr>
              <w:t>floor</w:t>
            </w:r>
            <w:proofErr w:type="spellEnd"/>
            <w:r w:rsidRPr="005309A7">
              <w:rPr>
                <w:rFonts w:ascii="Times New Roman" w:eastAsia="Calibri" w:hAnsi="Times New Roman" w:cs="Times New Roman"/>
                <w:color w:val="000000" w:themeColor="text1"/>
                <w:spacing w:val="3"/>
                <w:sz w:val="20"/>
                <w:szCs w:val="20"/>
                <w:lang w:eastAsia="lt-LT"/>
              </w:rPr>
              <w:t>) vidutinės talpos elektra varomi miesto tipo autobusai (transporto priemonių kodas M3CE) keleiviams vežti (toliau – transporto priemonės, autobusai).</w:t>
            </w:r>
          </w:p>
        </w:tc>
        <w:tc>
          <w:tcPr>
            <w:tcW w:w="648" w:type="pct"/>
          </w:tcPr>
          <w:p w14:paraId="44AD342D"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43B76CFA"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33B09079" w14:textId="77777777" w:rsidTr="007823A7">
        <w:tc>
          <w:tcPr>
            <w:tcW w:w="236" w:type="pct"/>
            <w:shd w:val="clear" w:color="auto" w:fill="auto"/>
            <w:tcMar>
              <w:top w:w="20" w:type="dxa"/>
              <w:left w:w="20" w:type="dxa"/>
              <w:bottom w:w="20" w:type="dxa"/>
              <w:right w:w="20" w:type="dxa"/>
            </w:tcMar>
          </w:tcPr>
          <w:p w14:paraId="1D8E86C2"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w:t>
            </w:r>
          </w:p>
        </w:tc>
        <w:tc>
          <w:tcPr>
            <w:tcW w:w="2930" w:type="pct"/>
            <w:gridSpan w:val="2"/>
            <w:shd w:val="clear" w:color="auto" w:fill="auto"/>
            <w:tcMar>
              <w:top w:w="20" w:type="dxa"/>
              <w:left w:w="57" w:type="dxa"/>
              <w:bottom w:w="20" w:type="dxa"/>
              <w:right w:w="57" w:type="dxa"/>
            </w:tcMar>
          </w:tcPr>
          <w:p w14:paraId="1892F9B9" w14:textId="4CF9963C" w:rsidR="004E36EC" w:rsidRPr="005309A7" w:rsidRDefault="00F14C8F" w:rsidP="00F14C8F">
            <w:pPr>
              <w:pStyle w:val="Sraopastraipa"/>
              <w:widowControl w:val="0"/>
              <w:numPr>
                <w:ilvl w:val="0"/>
                <w:numId w:val="26"/>
              </w:numPr>
              <w:ind w:left="0" w:firstLine="0"/>
              <w:contextualSpacing w:val="0"/>
              <w:rPr>
                <w:rFonts w:eastAsia="Calibri"/>
                <w:color w:val="000000" w:themeColor="text1"/>
                <w:spacing w:val="3"/>
                <w:sz w:val="20"/>
                <w:lang w:eastAsia="lt-LT"/>
              </w:rPr>
            </w:pPr>
            <w:r w:rsidRPr="005309A7">
              <w:rPr>
                <w:color w:val="000000" w:themeColor="text1"/>
                <w:spacing w:val="3"/>
                <w:sz w:val="20"/>
                <w:szCs w:val="16"/>
              </w:rPr>
              <w:t>T</w:t>
            </w:r>
            <w:r w:rsidRPr="005309A7">
              <w:rPr>
                <w:color w:val="212121"/>
                <w:sz w:val="20"/>
                <w:szCs w:val="16"/>
              </w:rPr>
              <w:t xml:space="preserve">ransporto priemonės turi atitikti I klasės keleivinėms transporto priemonėms keliamus reikalavimus, nustatytus Jungtinių Tautų transporto priemonių taisyklėje Nr. 107, kuri skelbiama </w:t>
            </w:r>
            <w:hyperlink r:id="rId11" w:history="1">
              <w:r w:rsidRPr="005309A7">
                <w:rPr>
                  <w:rStyle w:val="Hipersaitas"/>
                  <w:sz w:val="20"/>
                  <w:szCs w:val="16"/>
                </w:rPr>
                <w:t>https://eur-lex.europa.eu/legal-content/LT/TXT/?uri=CELEX%3A42015X0618%2801%29</w:t>
              </w:r>
            </w:hyperlink>
            <w:r w:rsidRPr="005309A7">
              <w:rPr>
                <w:color w:val="212121"/>
                <w:sz w:val="20"/>
                <w:szCs w:val="16"/>
              </w:rPr>
              <w:t xml:space="preserve"> </w:t>
            </w:r>
            <w:r w:rsidRPr="005309A7">
              <w:rPr>
                <w:color w:val="000000" w:themeColor="text1"/>
                <w:spacing w:val="3"/>
                <w:sz w:val="20"/>
                <w:szCs w:val="16"/>
              </w:rPr>
              <w:t>ir kitus reikalavimus, nurodytus šioje techninėje specifikacijoje.</w:t>
            </w:r>
          </w:p>
        </w:tc>
        <w:tc>
          <w:tcPr>
            <w:tcW w:w="648" w:type="pct"/>
          </w:tcPr>
          <w:p w14:paraId="5982F35D"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0FBF29BA"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264ADB6F" w14:textId="77777777" w:rsidTr="007823A7">
        <w:tc>
          <w:tcPr>
            <w:tcW w:w="236" w:type="pct"/>
            <w:shd w:val="clear" w:color="auto" w:fill="auto"/>
            <w:tcMar>
              <w:top w:w="20" w:type="dxa"/>
              <w:left w:w="20" w:type="dxa"/>
              <w:bottom w:w="20" w:type="dxa"/>
              <w:right w:w="20" w:type="dxa"/>
            </w:tcMar>
          </w:tcPr>
          <w:p w14:paraId="17A34BE0"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3.</w:t>
            </w:r>
          </w:p>
        </w:tc>
        <w:tc>
          <w:tcPr>
            <w:tcW w:w="2930" w:type="pct"/>
            <w:gridSpan w:val="2"/>
            <w:shd w:val="clear" w:color="auto" w:fill="auto"/>
            <w:tcMar>
              <w:top w:w="20" w:type="dxa"/>
              <w:left w:w="57" w:type="dxa"/>
              <w:bottom w:w="20" w:type="dxa"/>
              <w:right w:w="57" w:type="dxa"/>
            </w:tcMar>
          </w:tcPr>
          <w:p w14:paraId="6EA282A6" w14:textId="5DD1142C" w:rsidR="004E36EC" w:rsidRPr="005309A7" w:rsidRDefault="006D16D0" w:rsidP="006D16D0">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 xml:space="preserve">Autobusai turi atitikti 2019 m. lapkričio 27 d. Europos Parlamento ir Tarybos reglamento (ES) 2019/2144 II „B“ priede nustatytus reikalavimus, įskaitant reikalavimus, kurie įsigalios 2026 m. liepos 7 d., kuriuos galima rasti adresu https://eur-lex.europa.eu/legal-content/lt/TXT/?uri=CELEX%3A32019R2144 </w:t>
            </w:r>
          </w:p>
        </w:tc>
        <w:tc>
          <w:tcPr>
            <w:tcW w:w="648" w:type="pct"/>
          </w:tcPr>
          <w:p w14:paraId="6B7B15EF"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6C0566EF"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1DABDE59" w14:textId="77777777" w:rsidTr="007823A7">
        <w:tc>
          <w:tcPr>
            <w:tcW w:w="236" w:type="pct"/>
            <w:shd w:val="clear" w:color="auto" w:fill="auto"/>
            <w:tcMar>
              <w:top w:w="20" w:type="dxa"/>
              <w:left w:w="20" w:type="dxa"/>
              <w:bottom w:w="20" w:type="dxa"/>
              <w:right w:w="20" w:type="dxa"/>
            </w:tcMar>
          </w:tcPr>
          <w:p w14:paraId="20D0E780"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w:t>
            </w:r>
          </w:p>
        </w:tc>
        <w:tc>
          <w:tcPr>
            <w:tcW w:w="2930" w:type="pct"/>
            <w:gridSpan w:val="2"/>
            <w:shd w:val="clear" w:color="auto" w:fill="auto"/>
            <w:tcMar>
              <w:top w:w="20" w:type="dxa"/>
              <w:left w:w="57" w:type="dxa"/>
              <w:bottom w:w="20" w:type="dxa"/>
              <w:right w:w="57" w:type="dxa"/>
            </w:tcMar>
          </w:tcPr>
          <w:p w14:paraId="094DD97E" w14:textId="5FDC4157" w:rsidR="00A263BA" w:rsidRPr="005309A7" w:rsidRDefault="006D16D0" w:rsidP="006D16D0">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Autobusai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w:t>
            </w:r>
          </w:p>
        </w:tc>
        <w:tc>
          <w:tcPr>
            <w:tcW w:w="648" w:type="pct"/>
          </w:tcPr>
          <w:p w14:paraId="0A9D6EE6"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54B422E7"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5A6F85E3" w14:textId="77777777" w:rsidTr="007823A7">
        <w:tc>
          <w:tcPr>
            <w:tcW w:w="236" w:type="pct"/>
            <w:shd w:val="clear" w:color="auto" w:fill="auto"/>
            <w:tcMar>
              <w:top w:w="20" w:type="dxa"/>
              <w:left w:w="20" w:type="dxa"/>
              <w:bottom w:w="20" w:type="dxa"/>
              <w:right w:w="20" w:type="dxa"/>
            </w:tcMar>
          </w:tcPr>
          <w:p w14:paraId="657DBB6B"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5.</w:t>
            </w:r>
          </w:p>
        </w:tc>
        <w:tc>
          <w:tcPr>
            <w:tcW w:w="2930" w:type="pct"/>
            <w:gridSpan w:val="2"/>
            <w:shd w:val="clear" w:color="auto" w:fill="auto"/>
            <w:tcMar>
              <w:top w:w="20" w:type="dxa"/>
              <w:left w:w="57" w:type="dxa"/>
              <w:bottom w:w="20" w:type="dxa"/>
              <w:right w:w="57" w:type="dxa"/>
            </w:tcMar>
          </w:tcPr>
          <w:p w14:paraId="238BF5D4" w14:textId="439FCD1A" w:rsidR="004E36EC" w:rsidRPr="005309A7" w:rsidRDefault="006D16D0" w:rsidP="005C7C97">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Autobusai turi atitikti Jungtinių Tautų Europos ekonominės komisijos (JT EEK) taisyklės Nr. 100 reikalavimus.</w:t>
            </w:r>
          </w:p>
        </w:tc>
        <w:tc>
          <w:tcPr>
            <w:tcW w:w="648" w:type="pct"/>
          </w:tcPr>
          <w:p w14:paraId="4B628674"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1DCCF213"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1319E297" w14:textId="77777777" w:rsidTr="007823A7">
        <w:tc>
          <w:tcPr>
            <w:tcW w:w="236" w:type="pct"/>
            <w:shd w:val="clear" w:color="auto" w:fill="auto"/>
            <w:tcMar>
              <w:top w:w="20" w:type="dxa"/>
              <w:left w:w="20" w:type="dxa"/>
              <w:bottom w:w="20" w:type="dxa"/>
              <w:right w:w="20" w:type="dxa"/>
            </w:tcMar>
          </w:tcPr>
          <w:p w14:paraId="03703E25"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6.</w:t>
            </w:r>
          </w:p>
        </w:tc>
        <w:tc>
          <w:tcPr>
            <w:tcW w:w="2930" w:type="pct"/>
            <w:gridSpan w:val="2"/>
            <w:shd w:val="clear" w:color="auto" w:fill="auto"/>
            <w:tcMar>
              <w:top w:w="20" w:type="dxa"/>
              <w:left w:w="57" w:type="dxa"/>
              <w:bottom w:w="20" w:type="dxa"/>
              <w:right w:w="57" w:type="dxa"/>
            </w:tcMar>
          </w:tcPr>
          <w:p w14:paraId="040CBB68" w14:textId="78ADF32C" w:rsidR="004E36EC" w:rsidRPr="005309A7" w:rsidRDefault="00BF1C26" w:rsidP="00BF1C26">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6Tiekėjas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kalendorinių dienų nuo rašytinio pranešimo gavimo dienos.</w:t>
            </w:r>
          </w:p>
        </w:tc>
        <w:tc>
          <w:tcPr>
            <w:tcW w:w="648" w:type="pct"/>
          </w:tcPr>
          <w:p w14:paraId="777E2D77"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3EA32046"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25A269C8" w14:textId="77777777" w:rsidTr="007823A7">
        <w:tc>
          <w:tcPr>
            <w:tcW w:w="236" w:type="pct"/>
            <w:shd w:val="clear" w:color="auto" w:fill="auto"/>
            <w:tcMar>
              <w:top w:w="20" w:type="dxa"/>
              <w:left w:w="20" w:type="dxa"/>
              <w:bottom w:w="20" w:type="dxa"/>
              <w:right w:w="20" w:type="dxa"/>
            </w:tcMar>
          </w:tcPr>
          <w:p w14:paraId="6316876E"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7.</w:t>
            </w:r>
          </w:p>
        </w:tc>
        <w:tc>
          <w:tcPr>
            <w:tcW w:w="2930" w:type="pct"/>
            <w:gridSpan w:val="2"/>
            <w:shd w:val="clear" w:color="auto" w:fill="auto"/>
            <w:tcMar>
              <w:top w:w="20" w:type="dxa"/>
              <w:left w:w="57" w:type="dxa"/>
              <w:bottom w:w="20" w:type="dxa"/>
              <w:right w:w="57" w:type="dxa"/>
            </w:tcMar>
          </w:tcPr>
          <w:p w14:paraId="72567939" w14:textId="3FD23901" w:rsidR="004E36EC" w:rsidRPr="005309A7" w:rsidRDefault="00BF1C26"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Calibri" w:hAnsi="Times New Roman" w:cs="Times New Roman"/>
                <w:color w:val="000000" w:themeColor="text1"/>
                <w:spacing w:val="3"/>
                <w:sz w:val="20"/>
                <w:szCs w:val="20"/>
                <w:lang w:eastAsia="lt-LT"/>
              </w:rPr>
              <w:t>Perduodant autobusus, Tiekėjas pateikia Perkančiajam subjektui kiekvieno perduodamo autobuso Lietuvos Respublikoje galiojančią privalomosios techninės apžiūros kortelę, kuri turi galioti ne trumpiau kaip 10 (dešimt) mėnesių nuo autobusų perdavimo Perkančiajam subjektui dienos.</w:t>
            </w:r>
          </w:p>
        </w:tc>
        <w:tc>
          <w:tcPr>
            <w:tcW w:w="648" w:type="pct"/>
          </w:tcPr>
          <w:p w14:paraId="7A757FFB"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08BBBF31"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0102826E" w14:textId="77777777" w:rsidTr="007823A7">
        <w:trPr>
          <w:trHeight w:val="2735"/>
        </w:trPr>
        <w:tc>
          <w:tcPr>
            <w:tcW w:w="236" w:type="pct"/>
            <w:shd w:val="clear" w:color="auto" w:fill="auto"/>
            <w:tcMar>
              <w:top w:w="20" w:type="dxa"/>
              <w:left w:w="20" w:type="dxa"/>
              <w:bottom w:w="20" w:type="dxa"/>
              <w:right w:w="20" w:type="dxa"/>
            </w:tcMar>
          </w:tcPr>
          <w:p w14:paraId="62C0F339"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8.</w:t>
            </w:r>
          </w:p>
        </w:tc>
        <w:tc>
          <w:tcPr>
            <w:tcW w:w="2930" w:type="pct"/>
            <w:gridSpan w:val="2"/>
            <w:shd w:val="clear" w:color="auto" w:fill="auto"/>
            <w:tcMar>
              <w:top w:w="20" w:type="dxa"/>
              <w:left w:w="57" w:type="dxa"/>
              <w:bottom w:w="20" w:type="dxa"/>
              <w:right w:w="57" w:type="dxa"/>
            </w:tcMar>
          </w:tcPr>
          <w:p w14:paraId="4209AB70" w14:textId="77777777" w:rsidR="00DE6397" w:rsidRPr="005309A7" w:rsidRDefault="00DE6397" w:rsidP="00DE6397">
            <w:pPr>
              <w:spacing w:after="0" w:line="240" w:lineRule="auto"/>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kern w:val="72"/>
                <w:sz w:val="20"/>
                <w:szCs w:val="20"/>
                <w:lang w:eastAsia="lt-LT"/>
              </w:rPr>
              <w:t>Tiekėjas privalo pateikti:</w:t>
            </w:r>
          </w:p>
          <w:p w14:paraId="0802CAE5" w14:textId="6460D5D1" w:rsidR="00DE6397" w:rsidRPr="005309A7" w:rsidRDefault="00DE6397" w:rsidP="00DE6397">
            <w:pPr>
              <w:widowControl w:val="0"/>
              <w:tabs>
                <w:tab w:val="left" w:pos="284"/>
                <w:tab w:val="left" w:pos="567"/>
                <w:tab w:val="left" w:pos="1985"/>
              </w:tabs>
              <w:spacing w:after="0" w:line="240" w:lineRule="auto"/>
              <w:jc w:val="both"/>
              <w:rPr>
                <w:rFonts w:ascii="Times New Roman" w:eastAsia="Times New Roman" w:hAnsi="Times New Roman" w:cs="Times New Roman"/>
                <w:kern w:val="72"/>
                <w:sz w:val="20"/>
                <w:szCs w:val="20"/>
                <w:lang w:eastAsia="en-US"/>
              </w:rPr>
            </w:pPr>
            <w:r w:rsidRPr="005309A7">
              <w:rPr>
                <w:rFonts w:ascii="Times New Roman" w:eastAsia="Times New Roman" w:hAnsi="Times New Roman" w:cs="Times New Roman"/>
                <w:kern w:val="72"/>
                <w:sz w:val="20"/>
                <w:szCs w:val="20"/>
                <w:lang w:eastAsia="en-US"/>
              </w:rPr>
              <w:t xml:space="preserve">8.1. </w:t>
            </w:r>
            <w:r w:rsidRPr="005309A7">
              <w:rPr>
                <w:rFonts w:ascii="Times New Roman" w:eastAsia="Times New Roman" w:hAnsi="Times New Roman" w:cs="Times New Roman"/>
                <w:b/>
                <w:bCs/>
                <w:kern w:val="72"/>
                <w:sz w:val="20"/>
                <w:szCs w:val="20"/>
                <w:lang w:eastAsia="en-US"/>
              </w:rPr>
              <w:t>kartu su pasiūlymu</w:t>
            </w:r>
            <w:r w:rsidRPr="005309A7">
              <w:rPr>
                <w:rFonts w:ascii="Times New Roman" w:eastAsia="Times New Roman" w:hAnsi="Times New Roman" w:cs="Times New Roman"/>
                <w:kern w:val="72"/>
                <w:sz w:val="20"/>
                <w:szCs w:val="20"/>
                <w:lang w:eastAsia="en-US"/>
              </w:rPr>
              <w:t xml:space="preserve"> – siūlomo autobuso ES tipo patvirtinimo liudijimą (angl. </w:t>
            </w:r>
            <w:r w:rsidRPr="005309A7">
              <w:rPr>
                <w:rFonts w:ascii="Times New Roman" w:eastAsia="Times New Roman" w:hAnsi="Times New Roman" w:cs="Times New Roman"/>
                <w:i/>
                <w:kern w:val="72"/>
                <w:sz w:val="20"/>
                <w:szCs w:val="20"/>
                <w:lang w:eastAsia="en-US"/>
              </w:rPr>
              <w:t xml:space="preserve">EU </w:t>
            </w:r>
            <w:proofErr w:type="spellStart"/>
            <w:r w:rsidRPr="005309A7">
              <w:rPr>
                <w:rFonts w:ascii="Times New Roman" w:eastAsia="Times New Roman" w:hAnsi="Times New Roman" w:cs="Times New Roman"/>
                <w:i/>
                <w:kern w:val="72"/>
                <w:sz w:val="20"/>
                <w:szCs w:val="20"/>
                <w:lang w:eastAsia="en-US"/>
              </w:rPr>
              <w:t>type-approval</w:t>
            </w:r>
            <w:proofErr w:type="spellEnd"/>
            <w:r w:rsidRPr="005309A7">
              <w:rPr>
                <w:rFonts w:ascii="Times New Roman" w:eastAsia="Times New Roman" w:hAnsi="Times New Roman" w:cs="Times New Roman"/>
                <w:i/>
                <w:kern w:val="72"/>
                <w:sz w:val="20"/>
                <w:szCs w:val="20"/>
                <w:lang w:eastAsia="en-US"/>
              </w:rPr>
              <w:t xml:space="preserve"> </w:t>
            </w:r>
            <w:proofErr w:type="spellStart"/>
            <w:r w:rsidRPr="005309A7">
              <w:rPr>
                <w:rFonts w:ascii="Times New Roman" w:eastAsia="Times New Roman" w:hAnsi="Times New Roman" w:cs="Times New Roman"/>
                <w:i/>
                <w:kern w:val="72"/>
                <w:sz w:val="20"/>
                <w:szCs w:val="20"/>
                <w:lang w:eastAsia="en-US"/>
              </w:rPr>
              <w:t>certificate</w:t>
            </w:r>
            <w:proofErr w:type="spellEnd"/>
            <w:r w:rsidRPr="005309A7">
              <w:rPr>
                <w:rFonts w:ascii="Times New Roman" w:eastAsia="Times New Roman" w:hAnsi="Times New Roman" w:cs="Times New Roman"/>
                <w:kern w:val="72"/>
                <w:sz w:val="20"/>
                <w:szCs w:val="20"/>
                <w:lang w:eastAsia="en-US"/>
              </w:rPr>
              <w:t>) (kopiją), kuriuo patvirtinama, kad siūlomo autobuso – transporto priemonės tipas yra patvirtintas pagal Europos Parlamento ir Tarybos reglamento (ES) 2018/858 su visais jo pakeitimais reikalavimus kurie išplėsti pagal Komisijos deleguotojo reglamento (ES) 2022/2236 reikalavimus;</w:t>
            </w:r>
          </w:p>
          <w:p w14:paraId="1F3FBC2F" w14:textId="57BD3695" w:rsidR="0062458A" w:rsidRPr="005309A7" w:rsidRDefault="00DE6397" w:rsidP="00DE6397">
            <w:pPr>
              <w:spacing w:after="0" w:line="240" w:lineRule="auto"/>
              <w:jc w:val="both"/>
              <w:rPr>
                <w:rFonts w:ascii="Times New Roman" w:eastAsia="Calibri" w:hAnsi="Times New Roman" w:cs="Times New Roman"/>
                <w:color w:val="000000" w:themeColor="text1"/>
                <w:spacing w:val="3"/>
                <w:sz w:val="20"/>
                <w:szCs w:val="20"/>
                <w:lang w:eastAsia="lt-LT"/>
              </w:rPr>
            </w:pPr>
            <w:r w:rsidRPr="005309A7">
              <w:rPr>
                <w:rFonts w:ascii="Times New Roman" w:eastAsia="Times New Roman" w:hAnsi="Times New Roman" w:cs="Times New Roman"/>
                <w:kern w:val="72"/>
                <w:sz w:val="20"/>
                <w:szCs w:val="20"/>
                <w:lang w:eastAsia="en-US"/>
              </w:rPr>
              <w:t xml:space="preserve">8.2. </w:t>
            </w:r>
            <w:r w:rsidRPr="005309A7">
              <w:rPr>
                <w:rFonts w:ascii="Times New Roman" w:eastAsia="Times New Roman" w:hAnsi="Times New Roman" w:cs="Times New Roman"/>
                <w:b/>
                <w:bCs/>
                <w:kern w:val="72"/>
                <w:sz w:val="20"/>
                <w:szCs w:val="20"/>
                <w:lang w:eastAsia="en-US"/>
              </w:rPr>
              <w:t>pristatydamas autobusus</w:t>
            </w:r>
            <w:r w:rsidRPr="005309A7">
              <w:rPr>
                <w:rFonts w:ascii="Times New Roman" w:eastAsia="Times New Roman" w:hAnsi="Times New Roman" w:cs="Times New Roman"/>
                <w:kern w:val="72"/>
                <w:sz w:val="20"/>
                <w:szCs w:val="20"/>
                <w:lang w:eastAsia="en-US"/>
              </w:rPr>
              <w:t xml:space="preserve"> – kiekvienam autobusui išduotą atitikties liudijimą (angl. </w:t>
            </w:r>
            <w:proofErr w:type="spellStart"/>
            <w:r w:rsidRPr="005309A7">
              <w:rPr>
                <w:rFonts w:ascii="Times New Roman" w:eastAsia="Times New Roman" w:hAnsi="Times New Roman" w:cs="Times New Roman"/>
                <w:i/>
                <w:kern w:val="72"/>
                <w:sz w:val="20"/>
                <w:szCs w:val="20"/>
                <w:lang w:eastAsia="en-US"/>
              </w:rPr>
              <w:t>Certificate</w:t>
            </w:r>
            <w:proofErr w:type="spellEnd"/>
            <w:r w:rsidRPr="005309A7">
              <w:rPr>
                <w:rFonts w:ascii="Times New Roman" w:eastAsia="Times New Roman" w:hAnsi="Times New Roman" w:cs="Times New Roman"/>
                <w:i/>
                <w:kern w:val="72"/>
                <w:sz w:val="20"/>
                <w:szCs w:val="20"/>
                <w:lang w:eastAsia="en-US"/>
              </w:rPr>
              <w:t xml:space="preserve"> </w:t>
            </w:r>
            <w:proofErr w:type="spellStart"/>
            <w:r w:rsidRPr="005309A7">
              <w:rPr>
                <w:rFonts w:ascii="Times New Roman" w:eastAsia="Times New Roman" w:hAnsi="Times New Roman" w:cs="Times New Roman"/>
                <w:i/>
                <w:kern w:val="72"/>
                <w:sz w:val="20"/>
                <w:szCs w:val="20"/>
                <w:lang w:eastAsia="en-US"/>
              </w:rPr>
              <w:t>of</w:t>
            </w:r>
            <w:proofErr w:type="spellEnd"/>
            <w:r w:rsidRPr="005309A7">
              <w:rPr>
                <w:rFonts w:ascii="Times New Roman" w:eastAsia="Times New Roman" w:hAnsi="Times New Roman" w:cs="Times New Roman"/>
                <w:i/>
                <w:kern w:val="72"/>
                <w:sz w:val="20"/>
                <w:szCs w:val="20"/>
                <w:lang w:eastAsia="en-US"/>
              </w:rPr>
              <w:t xml:space="preserve"> </w:t>
            </w:r>
            <w:proofErr w:type="spellStart"/>
            <w:r w:rsidRPr="005309A7">
              <w:rPr>
                <w:rFonts w:ascii="Times New Roman" w:eastAsia="Times New Roman" w:hAnsi="Times New Roman" w:cs="Times New Roman"/>
                <w:i/>
                <w:kern w:val="72"/>
                <w:sz w:val="20"/>
                <w:szCs w:val="20"/>
                <w:lang w:eastAsia="en-US"/>
              </w:rPr>
              <w:t>Conformity</w:t>
            </w:r>
            <w:proofErr w:type="spellEnd"/>
            <w:r w:rsidRPr="005309A7">
              <w:rPr>
                <w:rFonts w:ascii="Times New Roman" w:eastAsia="Times New Roman" w:hAnsi="Times New Roman" w:cs="Times New Roman"/>
                <w:kern w:val="72"/>
                <w:sz w:val="20"/>
                <w:szCs w:val="20"/>
                <w:lang w:eastAsia="en-US"/>
              </w:rPr>
              <w:t>), kuriuo patvirtinama, kad pagamintas autobusas atitinka patvirtintą transporto priemonės tipą, kaip reikalaujama Europos Parlamento ir Tarybos reglamente (ES) 2018/858</w:t>
            </w:r>
          </w:p>
        </w:tc>
        <w:tc>
          <w:tcPr>
            <w:tcW w:w="648" w:type="pct"/>
          </w:tcPr>
          <w:p w14:paraId="6B230ED2"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3AFC6D86"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368A9AC5" w14:textId="77777777" w:rsidTr="007823A7">
        <w:tc>
          <w:tcPr>
            <w:tcW w:w="236" w:type="pct"/>
            <w:shd w:val="clear" w:color="auto" w:fill="auto"/>
            <w:tcMar>
              <w:top w:w="20" w:type="dxa"/>
              <w:left w:w="20" w:type="dxa"/>
              <w:bottom w:w="20" w:type="dxa"/>
              <w:right w:w="20" w:type="dxa"/>
            </w:tcMar>
          </w:tcPr>
          <w:p w14:paraId="585253C8"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9.</w:t>
            </w:r>
          </w:p>
        </w:tc>
        <w:tc>
          <w:tcPr>
            <w:tcW w:w="2930" w:type="pct"/>
            <w:gridSpan w:val="2"/>
            <w:shd w:val="clear" w:color="auto" w:fill="auto"/>
            <w:tcMar>
              <w:top w:w="20" w:type="dxa"/>
              <w:left w:w="57" w:type="dxa"/>
              <w:bottom w:w="20" w:type="dxa"/>
              <w:right w:w="57" w:type="dxa"/>
            </w:tcMar>
          </w:tcPr>
          <w:p w14:paraId="696504BC" w14:textId="14592ED0" w:rsidR="004E36EC" w:rsidRPr="005309A7" w:rsidRDefault="00A00B29" w:rsidP="00A00B29">
            <w:pPr>
              <w:pStyle w:val="Sraopastraipa"/>
              <w:ind w:left="0"/>
              <w:contextualSpacing w:val="0"/>
              <w:rPr>
                <w:color w:val="000000" w:themeColor="text1"/>
                <w:spacing w:val="3"/>
                <w:sz w:val="20"/>
              </w:rPr>
            </w:pPr>
            <w:r w:rsidRPr="005309A7">
              <w:rPr>
                <w:color w:val="000000" w:themeColor="text1"/>
                <w:spacing w:val="3"/>
                <w:sz w:val="20"/>
              </w:rPr>
              <w:t>Jei specifikacijoje nurodomas konkretus modelis ar tiekimo šaltinis, konkretus procesas, būdingas konkretaus tiekėjo tiekiamoms prekėms ar teikiamoms paslaugoms, arba prekių ženklas, patentas, tipai, konkreti kilmė ar gamyba, dėl kurių tam tikriems subjektams ar tam tikriems produktams būtų sudarytos palankios sąlygos arba jie būtų atmesti, gali būti pateikiamas lygiavertis atitikmuo.</w:t>
            </w:r>
          </w:p>
        </w:tc>
        <w:tc>
          <w:tcPr>
            <w:tcW w:w="648" w:type="pct"/>
          </w:tcPr>
          <w:p w14:paraId="637386DF"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620A0C66"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18493E19" w14:textId="77777777" w:rsidTr="007823A7">
        <w:tc>
          <w:tcPr>
            <w:tcW w:w="236" w:type="pct"/>
            <w:shd w:val="clear" w:color="auto" w:fill="auto"/>
            <w:tcMar>
              <w:top w:w="20" w:type="dxa"/>
              <w:left w:w="20" w:type="dxa"/>
              <w:bottom w:w="20" w:type="dxa"/>
              <w:right w:w="20" w:type="dxa"/>
            </w:tcMar>
          </w:tcPr>
          <w:p w14:paraId="7E6038C0"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10.</w:t>
            </w:r>
          </w:p>
        </w:tc>
        <w:tc>
          <w:tcPr>
            <w:tcW w:w="2930" w:type="pct"/>
            <w:gridSpan w:val="2"/>
            <w:shd w:val="clear" w:color="auto" w:fill="auto"/>
            <w:tcMar>
              <w:top w:w="20" w:type="dxa"/>
              <w:left w:w="57" w:type="dxa"/>
              <w:bottom w:w="20" w:type="dxa"/>
              <w:right w:w="57" w:type="dxa"/>
            </w:tcMar>
          </w:tcPr>
          <w:p w14:paraId="4C6E1F00" w14:textId="62B8D838" w:rsidR="004E36EC" w:rsidRPr="005309A7" w:rsidRDefault="004F2E11" w:rsidP="005C7C97">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10.</w:t>
            </w:r>
            <w:r w:rsidRPr="005309A7">
              <w:rPr>
                <w:rFonts w:ascii="Times New Roman" w:eastAsia="Calibri" w:hAnsi="Times New Roman" w:cs="Times New Roman"/>
                <w:color w:val="000000" w:themeColor="text1"/>
                <w:spacing w:val="3"/>
                <w:sz w:val="20"/>
                <w:szCs w:val="20"/>
                <w:lang w:eastAsia="lt-LT"/>
              </w:rPr>
              <w:tab/>
              <w:t>Garantiniu laikotarpiu privalomosios techninės priežiūros paslaugos turės būti teikiamos Perkančiojo subjekto gamybinėse patalpose (adresu Verkių g. 52 Vilniuje), garantinio ir negarantinio remonto paslaugos galės būti teikiamos Tiekėjo nurodytoje (-</w:t>
            </w:r>
            <w:proofErr w:type="spellStart"/>
            <w:r w:rsidRPr="005309A7">
              <w:rPr>
                <w:rFonts w:ascii="Times New Roman" w:eastAsia="Calibri" w:hAnsi="Times New Roman" w:cs="Times New Roman"/>
                <w:color w:val="000000" w:themeColor="text1"/>
                <w:spacing w:val="3"/>
                <w:sz w:val="20"/>
                <w:szCs w:val="20"/>
                <w:lang w:eastAsia="lt-LT"/>
              </w:rPr>
              <w:t>ose</w:t>
            </w:r>
            <w:proofErr w:type="spellEnd"/>
            <w:r w:rsidRPr="005309A7">
              <w:rPr>
                <w:rFonts w:ascii="Times New Roman" w:eastAsia="Calibri" w:hAnsi="Times New Roman" w:cs="Times New Roman"/>
                <w:color w:val="000000" w:themeColor="text1"/>
                <w:spacing w:val="3"/>
                <w:sz w:val="20"/>
                <w:szCs w:val="20"/>
                <w:lang w:eastAsia="lt-LT"/>
              </w:rPr>
              <w:t>) serviso (-ų) vietoje (-</w:t>
            </w:r>
            <w:proofErr w:type="spellStart"/>
            <w:r w:rsidRPr="005309A7">
              <w:rPr>
                <w:rFonts w:ascii="Times New Roman" w:eastAsia="Calibri" w:hAnsi="Times New Roman" w:cs="Times New Roman"/>
                <w:color w:val="000000" w:themeColor="text1"/>
                <w:spacing w:val="3"/>
                <w:sz w:val="20"/>
                <w:szCs w:val="20"/>
                <w:lang w:eastAsia="lt-LT"/>
              </w:rPr>
              <w:t>ose</w:t>
            </w:r>
            <w:proofErr w:type="spellEnd"/>
            <w:r w:rsidRPr="005309A7">
              <w:rPr>
                <w:rFonts w:ascii="Times New Roman" w:eastAsia="Calibri" w:hAnsi="Times New Roman" w:cs="Times New Roman"/>
                <w:color w:val="000000" w:themeColor="text1"/>
                <w:spacing w:val="3"/>
                <w:sz w:val="20"/>
                <w:szCs w:val="20"/>
                <w:lang w:eastAsia="lt-LT"/>
              </w:rPr>
              <w:t>) , kuri (-</w:t>
            </w:r>
            <w:proofErr w:type="spellStart"/>
            <w:r w:rsidRPr="005309A7">
              <w:rPr>
                <w:rFonts w:ascii="Times New Roman" w:eastAsia="Calibri" w:hAnsi="Times New Roman" w:cs="Times New Roman"/>
                <w:color w:val="000000" w:themeColor="text1"/>
                <w:spacing w:val="3"/>
                <w:sz w:val="20"/>
                <w:szCs w:val="20"/>
                <w:lang w:eastAsia="lt-LT"/>
              </w:rPr>
              <w:t>ios</w:t>
            </w:r>
            <w:proofErr w:type="spellEnd"/>
            <w:r w:rsidRPr="005309A7">
              <w:rPr>
                <w:rFonts w:ascii="Times New Roman" w:eastAsia="Calibri" w:hAnsi="Times New Roman" w:cs="Times New Roman"/>
                <w:color w:val="000000" w:themeColor="text1"/>
                <w:spacing w:val="3"/>
                <w:sz w:val="20"/>
                <w:szCs w:val="20"/>
                <w:lang w:eastAsia="lt-LT"/>
              </w:rPr>
              <w:t>) gali būti nutolusi (-</w:t>
            </w:r>
            <w:proofErr w:type="spellStart"/>
            <w:r w:rsidRPr="005309A7">
              <w:rPr>
                <w:rFonts w:ascii="Times New Roman" w:eastAsia="Calibri" w:hAnsi="Times New Roman" w:cs="Times New Roman"/>
                <w:color w:val="000000" w:themeColor="text1"/>
                <w:spacing w:val="3"/>
                <w:sz w:val="20"/>
                <w:szCs w:val="20"/>
                <w:lang w:eastAsia="lt-LT"/>
              </w:rPr>
              <w:t>sios</w:t>
            </w:r>
            <w:proofErr w:type="spellEnd"/>
            <w:r w:rsidRPr="005309A7">
              <w:rPr>
                <w:rFonts w:ascii="Times New Roman" w:eastAsia="Calibri" w:hAnsi="Times New Roman" w:cs="Times New Roman"/>
                <w:color w:val="000000" w:themeColor="text1"/>
                <w:spacing w:val="3"/>
                <w:sz w:val="20"/>
                <w:szCs w:val="20"/>
                <w:lang w:eastAsia="lt-LT"/>
              </w:rPr>
              <w:t xml:space="preserve">) nuo Perkančiojo subjekto gamybinių patalpų (adresu Verkių g. 52 Vilniuje) ne daugiau kaip 20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garantinio ir negarantinio remonto darbai, pateikiant jų tikslius adresus. Perkantysis subjektas įsipareigoja suteikti Tiekėjui, reikalingas techninės priežiūros, garantinio ir negarantinio remonto paslaugoms vykdyti, patalpas (iki 70 kv. m autobusų remontui ir iki 25 kv. m atsarginių dalių sandėliavimui). Atliekant techninę priežiūrą ir remontuodamas transporto priemones, Tiekėjas galės naudotis Perkančiojo subjekto įranga ir infrastruktūra. Visos suteikiamos patalpos atitiks darbų saugos ir higienos normų reikalavimus įskaitant persirengimo kambarius, dušus ir kitas </w:t>
            </w:r>
            <w:r w:rsidRPr="005309A7">
              <w:rPr>
                <w:rFonts w:ascii="Times New Roman" w:eastAsia="Calibri" w:hAnsi="Times New Roman" w:cs="Times New Roman"/>
                <w:color w:val="000000" w:themeColor="text1"/>
                <w:spacing w:val="3"/>
                <w:sz w:val="20"/>
                <w:szCs w:val="20"/>
                <w:lang w:eastAsia="lt-LT"/>
              </w:rPr>
              <w:lastRenderedPageBreak/>
              <w:t xml:space="preserve">buitines patalpas. Perkantysis subjektas įsipareigoja suteikti galimybę bendrąja tvarka su kitais priežiūrą vykdančiais subjektais naudotis: transporto priemonių kėlimo įranga, techninės apžiūros įranga (stabdžių bandymo stendas, šviesų reguliavimo prietaisas), padangų montavimo ir balansavimo stendas, agregatų kėlimo ir transportavimo įranga, </w:t>
            </w:r>
            <w:proofErr w:type="spellStart"/>
            <w:r w:rsidRPr="005309A7">
              <w:rPr>
                <w:rFonts w:ascii="Times New Roman" w:eastAsia="Calibri" w:hAnsi="Times New Roman" w:cs="Times New Roman"/>
                <w:color w:val="000000" w:themeColor="text1"/>
                <w:spacing w:val="3"/>
                <w:sz w:val="20"/>
                <w:szCs w:val="20"/>
                <w:lang w:eastAsia="lt-LT"/>
              </w:rPr>
              <w:t>autokrautuvai</w:t>
            </w:r>
            <w:proofErr w:type="spellEnd"/>
            <w:r w:rsidRPr="005309A7">
              <w:rPr>
                <w:rFonts w:ascii="Times New Roman" w:eastAsia="Calibri" w:hAnsi="Times New Roman" w:cs="Times New Roman"/>
                <w:color w:val="000000" w:themeColor="text1"/>
                <w:spacing w:val="3"/>
                <w:sz w:val="20"/>
                <w:szCs w:val="20"/>
                <w:lang w:eastAsia="lt-LT"/>
              </w:rPr>
              <w:t>. Kartu su pasiūlymu Tiekėjas privalės pateikti išsamų patalpų ir įrangos, kurios yra būtinos sutarties vykdymui, aprašymą. Aprašyme turi būti nurodyta reikalingų patalpų charakteristikos, reikalingos infrastruktūros aprašymas bei įrangos sąrašas, taip pat nurodytas reikiamas persirengimo vietų skaičius tiekėjo personalui. Perkantysis subjektas įsipareigoja parinkti ir paruošti tinkamas patalpas. Perkantysis subjektas įsipareigoja pateikti tik aukščiau nurodytą įrangą, kitos reikalingos įrangos pateikimą turės užtikrinti Tiekėjas.</w:t>
            </w:r>
          </w:p>
        </w:tc>
        <w:tc>
          <w:tcPr>
            <w:tcW w:w="648" w:type="pct"/>
          </w:tcPr>
          <w:p w14:paraId="37A82994"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494FDFCB"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7E89B8F7" w14:textId="77777777" w:rsidTr="007823A7">
        <w:tc>
          <w:tcPr>
            <w:tcW w:w="236" w:type="pct"/>
            <w:shd w:val="clear" w:color="auto" w:fill="auto"/>
            <w:tcMar>
              <w:top w:w="20" w:type="dxa"/>
              <w:left w:w="20" w:type="dxa"/>
              <w:bottom w:w="20" w:type="dxa"/>
              <w:right w:w="20" w:type="dxa"/>
            </w:tcMar>
          </w:tcPr>
          <w:p w14:paraId="4CE00645"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11.</w:t>
            </w:r>
          </w:p>
        </w:tc>
        <w:tc>
          <w:tcPr>
            <w:tcW w:w="2930" w:type="pct"/>
            <w:gridSpan w:val="2"/>
            <w:shd w:val="clear" w:color="auto" w:fill="auto"/>
            <w:tcMar>
              <w:top w:w="20" w:type="dxa"/>
              <w:left w:w="57" w:type="dxa"/>
              <w:bottom w:w="20" w:type="dxa"/>
              <w:right w:w="57" w:type="dxa"/>
            </w:tcMar>
          </w:tcPr>
          <w:p w14:paraId="495D5FF4" w14:textId="327A5ACB" w:rsidR="004E36EC" w:rsidRPr="005309A7" w:rsidRDefault="00E5791B" w:rsidP="002E671D">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Autobuso techninis projektas turi būti suderintas su Perkančiuoju subjektu per 60 kalendorinių dienų nuo sutarties įsigaliojimo dienos.</w:t>
            </w:r>
          </w:p>
        </w:tc>
        <w:tc>
          <w:tcPr>
            <w:tcW w:w="648" w:type="pct"/>
          </w:tcPr>
          <w:p w14:paraId="1E36FA25"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3E272380"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48E015B4" w14:textId="77777777" w:rsidTr="007823A7">
        <w:tc>
          <w:tcPr>
            <w:tcW w:w="236" w:type="pct"/>
            <w:shd w:val="clear" w:color="auto" w:fill="auto"/>
            <w:tcMar>
              <w:top w:w="20" w:type="dxa"/>
              <w:left w:w="20" w:type="dxa"/>
              <w:bottom w:w="20" w:type="dxa"/>
              <w:right w:w="20" w:type="dxa"/>
            </w:tcMar>
          </w:tcPr>
          <w:p w14:paraId="0489E946"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12.</w:t>
            </w:r>
          </w:p>
        </w:tc>
        <w:tc>
          <w:tcPr>
            <w:tcW w:w="2930" w:type="pct"/>
            <w:gridSpan w:val="2"/>
            <w:shd w:val="clear" w:color="auto" w:fill="auto"/>
            <w:tcMar>
              <w:top w:w="20" w:type="dxa"/>
              <w:left w:w="57" w:type="dxa"/>
              <w:bottom w:w="20" w:type="dxa"/>
              <w:right w:w="57" w:type="dxa"/>
            </w:tcMar>
          </w:tcPr>
          <w:p w14:paraId="39C6DA8D" w14:textId="036A464F" w:rsidR="004E36EC" w:rsidRPr="005309A7" w:rsidRDefault="00410D8D" w:rsidP="005C7C97">
            <w:pPr>
              <w:spacing w:after="0" w:line="240" w:lineRule="auto"/>
              <w:contextualSpacing/>
              <w:jc w:val="both"/>
              <w:rPr>
                <w:rFonts w:ascii="Times New Roman" w:eastAsia="Calibri" w:hAnsi="Times New Roman" w:cs="Times New Roman"/>
                <w:color w:val="212121"/>
                <w:sz w:val="20"/>
                <w:szCs w:val="20"/>
                <w:lang w:eastAsia="lt-LT"/>
              </w:rPr>
            </w:pPr>
            <w:r w:rsidRPr="005309A7">
              <w:rPr>
                <w:rFonts w:ascii="Times New Roman" w:eastAsia="Calibri" w:hAnsi="Times New Roman" w:cs="Times New Roman"/>
                <w:color w:val="212121"/>
                <w:sz w:val="20"/>
                <w:szCs w:val="20"/>
                <w:lang w:eastAsia="lt-LT"/>
              </w:rPr>
              <w:t>Planuojama, kad kiekvieno autobuso metinė rida sieks 65 000 km.</w:t>
            </w:r>
          </w:p>
        </w:tc>
        <w:tc>
          <w:tcPr>
            <w:tcW w:w="648" w:type="pct"/>
          </w:tcPr>
          <w:p w14:paraId="1CBB2EF0"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54046D40"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4E36EC" w:rsidRPr="005309A7" w14:paraId="64BAB2CB" w14:textId="77777777" w:rsidTr="007823A7">
        <w:tc>
          <w:tcPr>
            <w:tcW w:w="236" w:type="pct"/>
            <w:shd w:val="clear" w:color="auto" w:fill="auto"/>
            <w:tcMar>
              <w:top w:w="20" w:type="dxa"/>
              <w:left w:w="20" w:type="dxa"/>
              <w:bottom w:w="20" w:type="dxa"/>
              <w:right w:w="20" w:type="dxa"/>
            </w:tcMar>
          </w:tcPr>
          <w:p w14:paraId="57AD71FB"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13.</w:t>
            </w:r>
          </w:p>
        </w:tc>
        <w:tc>
          <w:tcPr>
            <w:tcW w:w="2930" w:type="pct"/>
            <w:gridSpan w:val="2"/>
            <w:shd w:val="clear" w:color="auto" w:fill="auto"/>
            <w:tcMar>
              <w:top w:w="20" w:type="dxa"/>
              <w:left w:w="57" w:type="dxa"/>
              <w:bottom w:w="20" w:type="dxa"/>
              <w:right w:w="57" w:type="dxa"/>
            </w:tcMar>
          </w:tcPr>
          <w:p w14:paraId="1043FFF6" w14:textId="77777777" w:rsidR="00DA2A3E" w:rsidRPr="005309A7" w:rsidRDefault="00DA2A3E" w:rsidP="00DA2A3E">
            <w:pPr>
              <w:spacing w:after="0" w:line="240" w:lineRule="auto"/>
              <w:contextualSpacing/>
              <w:jc w:val="both"/>
              <w:rPr>
                <w:rFonts w:ascii="Times New Roman" w:eastAsia="Calibri" w:hAnsi="Times New Roman" w:cs="Times New Roman"/>
                <w:b/>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 xml:space="preserve">Autobusai privalo atitikti Jungtinių Tautų Europos ekonominės komisijos (JT EEK) taisyklių Nr. 155 ir Nr. 156 standarto reikalavimus. </w:t>
            </w:r>
            <w:r w:rsidRPr="005309A7">
              <w:rPr>
                <w:rFonts w:ascii="Times New Roman" w:eastAsia="Calibri" w:hAnsi="Times New Roman" w:cs="Times New Roman"/>
                <w:b/>
                <w:color w:val="000000" w:themeColor="text1"/>
                <w:spacing w:val="3"/>
                <w:sz w:val="20"/>
                <w:szCs w:val="20"/>
                <w:lang w:eastAsia="lt-LT"/>
              </w:rPr>
              <w:t>Kartu su pasiūlymu Tiekėjas privalo pateikti:</w:t>
            </w:r>
          </w:p>
          <w:p w14:paraId="1BBF4454" w14:textId="155E1B1A" w:rsidR="00DA2A3E" w:rsidRPr="005309A7" w:rsidRDefault="00DA2A3E" w:rsidP="00DA2A3E">
            <w:pPr>
              <w:spacing w:after="0" w:line="240" w:lineRule="auto"/>
              <w:contextualSpacing/>
              <w:jc w:val="both"/>
              <w:rPr>
                <w:rFonts w:ascii="Times New Roman" w:eastAsia="Calibri" w:hAnsi="Times New Roman" w:cs="Times New Roman"/>
                <w:color w:val="000000" w:themeColor="text1"/>
                <w:spacing w:val="3"/>
                <w:sz w:val="20"/>
                <w:szCs w:val="20"/>
                <w:lang w:eastAsia="lt-LT"/>
              </w:rPr>
            </w:pPr>
            <w:r w:rsidRPr="005309A7">
              <w:rPr>
                <w:rFonts w:ascii="Times New Roman" w:eastAsia="Calibri" w:hAnsi="Times New Roman" w:cs="Times New Roman"/>
                <w:color w:val="000000" w:themeColor="text1"/>
                <w:spacing w:val="3"/>
                <w:sz w:val="20"/>
                <w:szCs w:val="20"/>
                <w:lang w:eastAsia="lt-LT"/>
              </w:rPr>
              <w:t>13.1. kibernetinio saugumo valdymo sistemos atitikties sertifikato kopiją (JT EEK taisyklė Nr. 155);</w:t>
            </w:r>
          </w:p>
          <w:p w14:paraId="33FA90FC" w14:textId="4D0F751A" w:rsidR="004E36EC" w:rsidRPr="005309A7" w:rsidRDefault="00DA2A3E" w:rsidP="00DA2A3E">
            <w:pPr>
              <w:spacing w:after="0" w:line="240" w:lineRule="auto"/>
              <w:contextualSpacing/>
              <w:jc w:val="both"/>
              <w:rPr>
                <w:rFonts w:ascii="Times New Roman" w:eastAsia="Calibri" w:hAnsi="Times New Roman" w:cs="Times New Roman"/>
                <w:color w:val="212121"/>
                <w:sz w:val="20"/>
                <w:szCs w:val="20"/>
                <w:lang w:eastAsia="lt-LT"/>
              </w:rPr>
            </w:pPr>
            <w:r w:rsidRPr="005309A7">
              <w:rPr>
                <w:rFonts w:ascii="Times New Roman" w:eastAsia="Calibri" w:hAnsi="Times New Roman" w:cs="Times New Roman"/>
                <w:color w:val="000000" w:themeColor="text1"/>
                <w:spacing w:val="3"/>
                <w:sz w:val="20"/>
                <w:szCs w:val="20"/>
                <w:lang w:eastAsia="lt-LT"/>
              </w:rPr>
              <w:t>13.2. programinės įrangos atnaujinimo valdymo sistemos atitikties sertifikato kopiją (JT EEK taisyklė Nr. 156).</w:t>
            </w:r>
          </w:p>
        </w:tc>
        <w:tc>
          <w:tcPr>
            <w:tcW w:w="648" w:type="pct"/>
          </w:tcPr>
          <w:p w14:paraId="2E98F57B"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3D0E32AC" w14:textId="77777777" w:rsidR="004E36EC" w:rsidRPr="005309A7" w:rsidRDefault="004E36EC" w:rsidP="005C7C97">
            <w:pPr>
              <w:spacing w:after="0" w:line="240" w:lineRule="auto"/>
              <w:ind w:right="60"/>
              <w:contextualSpacing/>
              <w:rPr>
                <w:rFonts w:ascii="Times New Roman" w:eastAsia="Times New Roman" w:hAnsi="Times New Roman" w:cs="Times New Roman"/>
                <w:sz w:val="20"/>
                <w:szCs w:val="20"/>
                <w:lang w:eastAsia="en-US"/>
              </w:rPr>
            </w:pPr>
          </w:p>
        </w:tc>
      </w:tr>
      <w:tr w:rsidR="00580F49" w:rsidRPr="005309A7" w14:paraId="34AC99ED" w14:textId="77777777" w:rsidTr="001B7EA4">
        <w:trPr>
          <w:trHeight w:val="345"/>
        </w:trPr>
        <w:tc>
          <w:tcPr>
            <w:tcW w:w="5000" w:type="pct"/>
            <w:gridSpan w:val="5"/>
            <w:shd w:val="clear" w:color="auto" w:fill="auto"/>
            <w:tcMar>
              <w:top w:w="20" w:type="dxa"/>
              <w:left w:w="20" w:type="dxa"/>
              <w:bottom w:w="20" w:type="dxa"/>
              <w:right w:w="20" w:type="dxa"/>
            </w:tcMar>
            <w:vAlign w:val="center"/>
          </w:tcPr>
          <w:p w14:paraId="64232E1A" w14:textId="77777777" w:rsidR="00580F49" w:rsidRPr="005309A7" w:rsidRDefault="00580F49" w:rsidP="005C7C97">
            <w:pPr>
              <w:spacing w:after="0" w:line="240" w:lineRule="auto"/>
              <w:ind w:right="6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Cs w:val="20"/>
                <w:lang w:eastAsia="en-US"/>
              </w:rPr>
              <w:t>II. Techniniai reikalavimai perkamoms transporto priemonėms</w:t>
            </w:r>
          </w:p>
        </w:tc>
      </w:tr>
      <w:tr w:rsidR="004E36EC" w:rsidRPr="005309A7" w14:paraId="384A1279" w14:textId="77777777" w:rsidTr="007823A7">
        <w:tc>
          <w:tcPr>
            <w:tcW w:w="236" w:type="pct"/>
            <w:shd w:val="clear" w:color="auto" w:fill="auto"/>
            <w:tcMar>
              <w:top w:w="20" w:type="dxa"/>
              <w:left w:w="20" w:type="dxa"/>
              <w:bottom w:w="20" w:type="dxa"/>
              <w:right w:w="20" w:type="dxa"/>
            </w:tcMar>
            <w:vAlign w:val="center"/>
          </w:tcPr>
          <w:p w14:paraId="5C99E3F3"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20"/>
                <w:szCs w:val="20"/>
                <w:lang w:eastAsia="en-US"/>
              </w:rPr>
              <w:t>Nr.</w:t>
            </w:r>
          </w:p>
        </w:tc>
        <w:tc>
          <w:tcPr>
            <w:tcW w:w="699" w:type="pct"/>
            <w:shd w:val="clear" w:color="auto" w:fill="auto"/>
            <w:tcMar>
              <w:top w:w="20" w:type="dxa"/>
              <w:left w:w="20" w:type="dxa"/>
              <w:bottom w:w="20" w:type="dxa"/>
              <w:right w:w="20" w:type="dxa"/>
            </w:tcMar>
            <w:vAlign w:val="center"/>
          </w:tcPr>
          <w:p w14:paraId="16CACCBA"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20"/>
                <w:szCs w:val="20"/>
                <w:lang w:eastAsia="en-US"/>
              </w:rPr>
              <w:t>Pavadinimas</w:t>
            </w:r>
          </w:p>
        </w:tc>
        <w:tc>
          <w:tcPr>
            <w:tcW w:w="2231" w:type="pct"/>
            <w:shd w:val="clear" w:color="auto" w:fill="auto"/>
            <w:tcMar>
              <w:top w:w="20" w:type="dxa"/>
              <w:left w:w="60" w:type="dxa"/>
              <w:bottom w:w="20" w:type="dxa"/>
              <w:right w:w="60" w:type="dxa"/>
            </w:tcMar>
            <w:vAlign w:val="center"/>
          </w:tcPr>
          <w:p w14:paraId="7D1CC12D"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20"/>
                <w:szCs w:val="20"/>
                <w:lang w:eastAsia="en-US"/>
              </w:rPr>
              <w:t>Aprašymas</w:t>
            </w:r>
          </w:p>
        </w:tc>
        <w:tc>
          <w:tcPr>
            <w:tcW w:w="648" w:type="pct"/>
            <w:vAlign w:val="center"/>
          </w:tcPr>
          <w:p w14:paraId="532BD1BC" w14:textId="77777777" w:rsidR="00DD0C64" w:rsidRPr="005309A7" w:rsidRDefault="004E36EC" w:rsidP="005C7C97">
            <w:pPr>
              <w:spacing w:after="0" w:line="240" w:lineRule="auto"/>
              <w:ind w:left="-109" w:right="-106"/>
              <w:contextualSpacing/>
              <w:jc w:val="center"/>
              <w:rPr>
                <w:rFonts w:ascii="Times New Roman" w:eastAsia="Times New Roman" w:hAnsi="Times New Roman" w:cs="Times New Roman"/>
                <w:b/>
                <w:sz w:val="18"/>
                <w:szCs w:val="20"/>
                <w:lang w:eastAsia="en-US"/>
              </w:rPr>
            </w:pPr>
            <w:r w:rsidRPr="005309A7">
              <w:rPr>
                <w:rFonts w:ascii="Times New Roman" w:eastAsia="Times New Roman" w:hAnsi="Times New Roman" w:cs="Times New Roman"/>
                <w:b/>
                <w:sz w:val="18"/>
                <w:szCs w:val="20"/>
                <w:lang w:eastAsia="en-US"/>
              </w:rPr>
              <w:t xml:space="preserve">Atitiktis reikalavimams </w:t>
            </w:r>
          </w:p>
          <w:p w14:paraId="5319F2D6" w14:textId="77777777" w:rsidR="004E36EC" w:rsidRPr="005309A7" w:rsidRDefault="004E36EC" w:rsidP="005C7C97">
            <w:pPr>
              <w:spacing w:after="0" w:line="240" w:lineRule="auto"/>
              <w:ind w:left="-109" w:right="-106"/>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18"/>
                <w:szCs w:val="20"/>
                <w:lang w:eastAsia="en-US"/>
              </w:rPr>
              <w:t>TAIP/NE</w:t>
            </w:r>
          </w:p>
        </w:tc>
        <w:tc>
          <w:tcPr>
            <w:tcW w:w="1187" w:type="pct"/>
            <w:vAlign w:val="center"/>
          </w:tcPr>
          <w:p w14:paraId="2585D7E8"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b/>
                <w:sz w:val="20"/>
                <w:szCs w:val="20"/>
                <w:lang w:eastAsia="en-US"/>
              </w:rPr>
            </w:pPr>
            <w:r w:rsidRPr="005309A7">
              <w:rPr>
                <w:rFonts w:ascii="Times New Roman" w:eastAsia="Times New Roman" w:hAnsi="Times New Roman" w:cs="Times New Roman"/>
                <w:b/>
                <w:sz w:val="20"/>
                <w:szCs w:val="20"/>
                <w:lang w:eastAsia="en-US"/>
              </w:rPr>
              <w:t xml:space="preserve">Konkreti pasiūlymo reikšmė ir/ar papildoma informacija, nuoroda į dokumentą </w:t>
            </w:r>
          </w:p>
          <w:p w14:paraId="1AB8A2CB" w14:textId="77777777" w:rsidR="004E36EC" w:rsidRPr="005309A7" w:rsidRDefault="004E36EC"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b/>
                <w:sz w:val="20"/>
                <w:szCs w:val="20"/>
                <w:lang w:eastAsia="en-US"/>
              </w:rPr>
              <w:t>(kur reikalinga)</w:t>
            </w:r>
          </w:p>
        </w:tc>
      </w:tr>
      <w:tr w:rsidR="00E23CD8" w:rsidRPr="005309A7" w14:paraId="72B622A5" w14:textId="77777777" w:rsidTr="007823A7">
        <w:tc>
          <w:tcPr>
            <w:tcW w:w="236" w:type="pct"/>
            <w:shd w:val="clear" w:color="auto" w:fill="auto"/>
            <w:tcMar>
              <w:top w:w="20" w:type="dxa"/>
              <w:left w:w="20" w:type="dxa"/>
              <w:bottom w:w="20" w:type="dxa"/>
              <w:right w:w="20" w:type="dxa"/>
            </w:tcMar>
          </w:tcPr>
          <w:p w14:paraId="0CB385CD" w14:textId="77777777" w:rsidR="00E23CD8" w:rsidRPr="005309A7" w:rsidRDefault="00E23CD8" w:rsidP="00E23CD8">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w:t>
            </w:r>
          </w:p>
        </w:tc>
        <w:tc>
          <w:tcPr>
            <w:tcW w:w="699" w:type="pct"/>
            <w:tcMar>
              <w:top w:w="20" w:type="dxa"/>
              <w:left w:w="20" w:type="dxa"/>
              <w:bottom w:w="20" w:type="dxa"/>
              <w:right w:w="20" w:type="dxa"/>
            </w:tcMar>
          </w:tcPr>
          <w:p w14:paraId="5E20B4C8" w14:textId="41DC8367" w:rsidR="00E23CD8" w:rsidRPr="005309A7" w:rsidRDefault="00E23CD8" w:rsidP="009D04D6">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Transporto priemonė</w:t>
            </w:r>
          </w:p>
        </w:tc>
        <w:tc>
          <w:tcPr>
            <w:tcW w:w="2231" w:type="pct"/>
            <w:tcMar>
              <w:top w:w="20" w:type="dxa"/>
              <w:left w:w="60" w:type="dxa"/>
              <w:bottom w:w="20" w:type="dxa"/>
              <w:right w:w="60" w:type="dxa"/>
            </w:tcMar>
          </w:tcPr>
          <w:p w14:paraId="7136062A" w14:textId="77777777" w:rsidR="001E278A" w:rsidRPr="005309A7" w:rsidRDefault="00E23CD8"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 xml:space="preserve">1.1. </w:t>
            </w:r>
            <w:r w:rsidRPr="005309A7">
              <w:rPr>
                <w:rFonts w:ascii="Times New Roman" w:hAnsi="Times New Roman" w:cs="Times New Roman"/>
                <w:sz w:val="20"/>
                <w:szCs w:val="20"/>
              </w:rPr>
              <w:tab/>
            </w:r>
            <w:r w:rsidR="001E278A" w:rsidRPr="005309A7">
              <w:rPr>
                <w:rFonts w:ascii="Times New Roman" w:hAnsi="Times New Roman" w:cs="Times New Roman"/>
                <w:sz w:val="20"/>
                <w:szCs w:val="20"/>
              </w:rPr>
              <w:t xml:space="preserve">1.1. </w:t>
            </w:r>
            <w:r w:rsidR="001E278A" w:rsidRPr="005309A7">
              <w:rPr>
                <w:rFonts w:ascii="Times New Roman" w:hAnsi="Times New Roman" w:cs="Times New Roman"/>
                <w:sz w:val="20"/>
                <w:szCs w:val="20"/>
              </w:rPr>
              <w:tab/>
              <w:t xml:space="preserve">Dviašis </w:t>
            </w:r>
            <w:proofErr w:type="spellStart"/>
            <w:r w:rsidR="001E278A" w:rsidRPr="005309A7">
              <w:rPr>
                <w:rFonts w:ascii="Times New Roman" w:hAnsi="Times New Roman" w:cs="Times New Roman"/>
                <w:sz w:val="20"/>
                <w:szCs w:val="20"/>
              </w:rPr>
              <w:t>žemagrindis</w:t>
            </w:r>
            <w:proofErr w:type="spellEnd"/>
            <w:r w:rsidR="001E278A" w:rsidRPr="005309A7">
              <w:rPr>
                <w:rFonts w:ascii="Times New Roman" w:hAnsi="Times New Roman" w:cs="Times New Roman"/>
                <w:sz w:val="20"/>
                <w:szCs w:val="20"/>
              </w:rPr>
              <w:t xml:space="preserve"> (angl. </w:t>
            </w:r>
            <w:proofErr w:type="spellStart"/>
            <w:r w:rsidR="001E278A" w:rsidRPr="005309A7">
              <w:rPr>
                <w:rFonts w:ascii="Times New Roman" w:hAnsi="Times New Roman" w:cs="Times New Roman"/>
                <w:sz w:val="20"/>
                <w:szCs w:val="20"/>
              </w:rPr>
              <w:t>low</w:t>
            </w:r>
            <w:proofErr w:type="spellEnd"/>
            <w:r w:rsidR="001E278A" w:rsidRPr="005309A7">
              <w:rPr>
                <w:rFonts w:ascii="Times New Roman" w:hAnsi="Times New Roman" w:cs="Times New Roman"/>
                <w:sz w:val="20"/>
                <w:szCs w:val="20"/>
              </w:rPr>
              <w:t xml:space="preserve"> </w:t>
            </w:r>
            <w:proofErr w:type="spellStart"/>
            <w:r w:rsidR="001E278A" w:rsidRPr="005309A7">
              <w:rPr>
                <w:rFonts w:ascii="Times New Roman" w:hAnsi="Times New Roman" w:cs="Times New Roman"/>
                <w:sz w:val="20"/>
                <w:szCs w:val="20"/>
              </w:rPr>
              <w:t>floor</w:t>
            </w:r>
            <w:proofErr w:type="spellEnd"/>
            <w:r w:rsidR="001E278A" w:rsidRPr="005309A7">
              <w:rPr>
                <w:rFonts w:ascii="Times New Roman" w:hAnsi="Times New Roman" w:cs="Times New Roman"/>
                <w:sz w:val="20"/>
                <w:szCs w:val="20"/>
              </w:rPr>
              <w:t xml:space="preserve">) vidutinės talpos elektra varomas miesto tipo autobusas (transporto priemonės kodas M3CE). </w:t>
            </w:r>
            <w:r w:rsidR="001E278A" w:rsidRPr="005309A7">
              <w:rPr>
                <w:rFonts w:ascii="Times New Roman" w:hAnsi="Times New Roman" w:cs="Times New Roman"/>
                <w:i/>
                <w:iCs/>
                <w:sz w:val="20"/>
                <w:szCs w:val="20"/>
              </w:rPr>
              <w:t>Privaloma pateikti siūlomos transporto priemonės brošiūras, bukletus ar kitus techninius dokumentus, kuriuose būtų pateikti transporto priemonės išorės ir vidaus vaizdai, konstrukciniai sprendimai bei kita techninė informacija, patvirtinanti atitiktį techninės specifikacijos reikalavimams;</w:t>
            </w:r>
          </w:p>
          <w:p w14:paraId="4097671A" w14:textId="77777777" w:rsidR="001E278A" w:rsidRPr="005309A7" w:rsidRDefault="001E278A" w:rsidP="009D04D6">
            <w:pPr>
              <w:spacing w:after="0" w:line="240" w:lineRule="auto"/>
              <w:ind w:right="60"/>
              <w:jc w:val="both"/>
              <w:rPr>
                <w:rFonts w:ascii="Times New Roman" w:hAnsi="Times New Roman" w:cs="Times New Roman"/>
                <w:sz w:val="20"/>
                <w:szCs w:val="20"/>
              </w:rPr>
            </w:pPr>
          </w:p>
          <w:p w14:paraId="0B5B3561" w14:textId="77777777" w:rsidR="001E278A" w:rsidRPr="005309A7" w:rsidRDefault="001E278A"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1.2. Pritaikyta eksploatuoti žiemos (iki -30ºC) ir vasaros (iki +40ºC) temperatūros sąlygomis;</w:t>
            </w:r>
          </w:p>
          <w:p w14:paraId="451B710D" w14:textId="77777777" w:rsidR="001E278A" w:rsidRPr="005309A7" w:rsidRDefault="001E278A" w:rsidP="009D04D6">
            <w:pPr>
              <w:spacing w:after="0" w:line="240" w:lineRule="auto"/>
              <w:ind w:right="60"/>
              <w:jc w:val="both"/>
              <w:rPr>
                <w:rFonts w:ascii="Times New Roman" w:hAnsi="Times New Roman" w:cs="Times New Roman"/>
                <w:sz w:val="20"/>
                <w:szCs w:val="20"/>
              </w:rPr>
            </w:pPr>
          </w:p>
          <w:p w14:paraId="48CCDD02" w14:textId="77777777" w:rsidR="001E278A" w:rsidRPr="005309A7" w:rsidRDefault="001E278A"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1.3. Sertifikuota pagal 2018 m. gegužės 30 d. Europos Parlamento ir Tarybos reglamento (ES) 2018/858 su visais jo pakeitimais reikalavimus kurie išplėsti pagal Komisijos deleguotojo reglamento (ES) 2022/2236 reikalavimus;</w:t>
            </w:r>
          </w:p>
          <w:p w14:paraId="76477508" w14:textId="77777777" w:rsidR="001E278A" w:rsidRPr="005309A7" w:rsidRDefault="001E278A" w:rsidP="009D04D6">
            <w:pPr>
              <w:spacing w:after="0" w:line="240" w:lineRule="auto"/>
              <w:ind w:right="60"/>
              <w:jc w:val="both"/>
              <w:rPr>
                <w:rFonts w:ascii="Times New Roman" w:hAnsi="Times New Roman" w:cs="Times New Roman"/>
                <w:sz w:val="20"/>
                <w:szCs w:val="20"/>
              </w:rPr>
            </w:pPr>
          </w:p>
          <w:p w14:paraId="2E61B5E9" w14:textId="77777777" w:rsidR="001E278A" w:rsidRPr="005309A7" w:rsidRDefault="001E278A"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1.4. Nauja, pagaminta ne anksčiau nei 2026 m.;</w:t>
            </w:r>
          </w:p>
          <w:p w14:paraId="758C64D0" w14:textId="77777777" w:rsidR="001E278A" w:rsidRPr="005309A7" w:rsidRDefault="001E278A" w:rsidP="009D04D6">
            <w:pPr>
              <w:spacing w:after="0" w:line="240" w:lineRule="auto"/>
              <w:ind w:right="60"/>
              <w:jc w:val="both"/>
              <w:rPr>
                <w:rFonts w:ascii="Times New Roman" w:hAnsi="Times New Roman" w:cs="Times New Roman"/>
                <w:sz w:val="20"/>
                <w:szCs w:val="20"/>
              </w:rPr>
            </w:pPr>
          </w:p>
          <w:p w14:paraId="4CA77E3F" w14:textId="2604701B" w:rsidR="00E23CD8" w:rsidRPr="005309A7" w:rsidRDefault="001E278A" w:rsidP="009D04D6">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1.5. Visos siūlomos transporto priemonės turi būti to paties gamintojo ir to paties modelio, surinktos pagal tą patį technologinį procesą tose pačiose gamyklose.</w:t>
            </w:r>
            <w:r w:rsidR="00E23CD8" w:rsidRPr="005309A7">
              <w:rPr>
                <w:rFonts w:ascii="Times New Roman" w:hAnsi="Times New Roman" w:cs="Times New Roman"/>
                <w:sz w:val="20"/>
                <w:szCs w:val="20"/>
              </w:rPr>
              <w:t>.</w:t>
            </w:r>
          </w:p>
        </w:tc>
        <w:tc>
          <w:tcPr>
            <w:tcW w:w="648" w:type="pct"/>
          </w:tcPr>
          <w:p w14:paraId="50A313A6" w14:textId="77777777" w:rsidR="00E23CD8" w:rsidRPr="005309A7" w:rsidRDefault="00E23CD8" w:rsidP="009D04D6">
            <w:pPr>
              <w:spacing w:after="0" w:line="240" w:lineRule="auto"/>
              <w:ind w:right="60"/>
              <w:contextualSpacing/>
              <w:rPr>
                <w:rFonts w:ascii="Times New Roman" w:eastAsia="Times New Roman" w:hAnsi="Times New Roman" w:cs="Times New Roman"/>
                <w:sz w:val="20"/>
                <w:szCs w:val="20"/>
                <w:lang w:eastAsia="en-US"/>
              </w:rPr>
            </w:pPr>
          </w:p>
        </w:tc>
        <w:tc>
          <w:tcPr>
            <w:tcW w:w="1187" w:type="pct"/>
          </w:tcPr>
          <w:p w14:paraId="1B359C33" w14:textId="77777777" w:rsidR="00E23CD8" w:rsidRPr="005309A7" w:rsidRDefault="00E23CD8" w:rsidP="009D04D6">
            <w:pPr>
              <w:spacing w:after="0" w:line="240" w:lineRule="auto"/>
              <w:ind w:right="60"/>
              <w:contextualSpacing/>
              <w:rPr>
                <w:rFonts w:ascii="Times New Roman" w:eastAsia="Times New Roman" w:hAnsi="Times New Roman" w:cs="Times New Roman"/>
                <w:sz w:val="20"/>
                <w:szCs w:val="20"/>
                <w:lang w:eastAsia="en-US"/>
              </w:rPr>
            </w:pPr>
          </w:p>
        </w:tc>
      </w:tr>
      <w:tr w:rsidR="00E23CD8" w:rsidRPr="005309A7" w14:paraId="2AB3E6AB" w14:textId="77777777" w:rsidTr="007823A7">
        <w:tc>
          <w:tcPr>
            <w:tcW w:w="236" w:type="pct"/>
            <w:shd w:val="clear" w:color="auto" w:fill="auto"/>
            <w:tcMar>
              <w:top w:w="20" w:type="dxa"/>
              <w:left w:w="20" w:type="dxa"/>
              <w:bottom w:w="20" w:type="dxa"/>
              <w:right w:w="20" w:type="dxa"/>
            </w:tcMar>
          </w:tcPr>
          <w:p w14:paraId="505C1724" w14:textId="77777777" w:rsidR="00E23CD8" w:rsidRPr="005309A7" w:rsidRDefault="00E23CD8" w:rsidP="00E23CD8">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w:t>
            </w:r>
          </w:p>
        </w:tc>
        <w:tc>
          <w:tcPr>
            <w:tcW w:w="699" w:type="pct"/>
            <w:tcMar>
              <w:top w:w="20" w:type="dxa"/>
              <w:left w:w="20" w:type="dxa"/>
              <w:bottom w:w="20" w:type="dxa"/>
              <w:right w:w="20" w:type="dxa"/>
            </w:tcMar>
          </w:tcPr>
          <w:p w14:paraId="77F09C03" w14:textId="7E1336A1" w:rsidR="00E23CD8" w:rsidRPr="005309A7" w:rsidRDefault="00E23CD8" w:rsidP="00E23CD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Bendras ilgis</w:t>
            </w:r>
          </w:p>
        </w:tc>
        <w:tc>
          <w:tcPr>
            <w:tcW w:w="2231" w:type="pct"/>
            <w:tcMar>
              <w:top w:w="20" w:type="dxa"/>
              <w:left w:w="60" w:type="dxa"/>
              <w:bottom w:w="20" w:type="dxa"/>
              <w:right w:w="60" w:type="dxa"/>
            </w:tcMar>
          </w:tcPr>
          <w:p w14:paraId="51DF70D3" w14:textId="77777777" w:rsidR="000F3753" w:rsidRPr="005309A7" w:rsidRDefault="00E23CD8" w:rsidP="00E23CD8">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2.1. Nuo 10,0 iki 10,8 metrų.</w:t>
            </w:r>
          </w:p>
          <w:p w14:paraId="649E1A6B" w14:textId="30B2AE8F" w:rsidR="00E23CD8" w:rsidRPr="005309A7" w:rsidRDefault="00E23CD8" w:rsidP="00E23CD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i/>
                <w:iCs/>
                <w:sz w:val="20"/>
                <w:szCs w:val="20"/>
              </w:rPr>
              <w:t>Kartu su pasiūlymu privaloma pateikti siūlomos transporto priemonės brėžinius.</w:t>
            </w:r>
          </w:p>
        </w:tc>
        <w:tc>
          <w:tcPr>
            <w:tcW w:w="648" w:type="pct"/>
          </w:tcPr>
          <w:p w14:paraId="20687A7A"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632F5A9B"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r>
      <w:tr w:rsidR="00E23CD8" w:rsidRPr="005309A7" w14:paraId="3E68513A" w14:textId="77777777" w:rsidTr="007823A7">
        <w:trPr>
          <w:cantSplit/>
        </w:trPr>
        <w:tc>
          <w:tcPr>
            <w:tcW w:w="236" w:type="pct"/>
            <w:shd w:val="clear" w:color="auto" w:fill="auto"/>
            <w:tcMar>
              <w:top w:w="20" w:type="dxa"/>
              <w:left w:w="20" w:type="dxa"/>
              <w:bottom w:w="20" w:type="dxa"/>
              <w:right w:w="20" w:type="dxa"/>
            </w:tcMar>
          </w:tcPr>
          <w:p w14:paraId="52A4F959" w14:textId="77777777" w:rsidR="00E23CD8" w:rsidRPr="005309A7" w:rsidRDefault="00E23CD8" w:rsidP="00E23CD8">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3.</w:t>
            </w:r>
          </w:p>
        </w:tc>
        <w:tc>
          <w:tcPr>
            <w:tcW w:w="699" w:type="pct"/>
            <w:tcMar>
              <w:top w:w="20" w:type="dxa"/>
              <w:left w:w="20" w:type="dxa"/>
              <w:bottom w:w="20" w:type="dxa"/>
              <w:right w:w="20" w:type="dxa"/>
            </w:tcMar>
          </w:tcPr>
          <w:p w14:paraId="1DFEB343" w14:textId="6039C5BB" w:rsidR="00E23CD8" w:rsidRPr="005309A7" w:rsidRDefault="00E23CD8" w:rsidP="00E23CD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Plotis</w:t>
            </w:r>
          </w:p>
        </w:tc>
        <w:tc>
          <w:tcPr>
            <w:tcW w:w="2231" w:type="pct"/>
            <w:tcMar>
              <w:top w:w="20" w:type="dxa"/>
              <w:left w:w="60" w:type="dxa"/>
              <w:bottom w:w="20" w:type="dxa"/>
              <w:right w:w="60" w:type="dxa"/>
            </w:tcMar>
          </w:tcPr>
          <w:p w14:paraId="17C048F9" w14:textId="77777777" w:rsidR="005D3303" w:rsidRPr="005309A7" w:rsidRDefault="00E23CD8" w:rsidP="005D3303">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3.1. Nuo 2 490 mm iki 2 550 mm.</w:t>
            </w:r>
          </w:p>
          <w:p w14:paraId="05722AEF" w14:textId="0F49A80A" w:rsidR="005D3303" w:rsidRPr="005309A7" w:rsidRDefault="00E23CD8" w:rsidP="005D3303">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 xml:space="preserve">(išmatuotas pagal ISO 612-1978 (arba lygiaverčio standarto) 6.2 punkto reikalavimus). </w:t>
            </w:r>
          </w:p>
          <w:p w14:paraId="763F7BDD" w14:textId="07E5C029" w:rsidR="00E23CD8" w:rsidRPr="005309A7" w:rsidRDefault="00E23CD8" w:rsidP="00E23CD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i/>
                <w:iCs/>
                <w:sz w:val="20"/>
                <w:szCs w:val="20"/>
              </w:rPr>
              <w:t>Kartu su pasiūlymu privaloma pateikti siūlomos transporto priemonės brėžinius.</w:t>
            </w:r>
          </w:p>
        </w:tc>
        <w:tc>
          <w:tcPr>
            <w:tcW w:w="648" w:type="pct"/>
          </w:tcPr>
          <w:p w14:paraId="7C7FBB94"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4B4C04FE"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r>
      <w:tr w:rsidR="00E23CD8" w:rsidRPr="005309A7" w14:paraId="19C3E74F" w14:textId="77777777" w:rsidTr="007823A7">
        <w:tc>
          <w:tcPr>
            <w:tcW w:w="236" w:type="pct"/>
            <w:shd w:val="clear" w:color="auto" w:fill="auto"/>
            <w:tcMar>
              <w:top w:w="20" w:type="dxa"/>
              <w:left w:w="20" w:type="dxa"/>
              <w:bottom w:w="20" w:type="dxa"/>
              <w:right w:w="20" w:type="dxa"/>
            </w:tcMar>
          </w:tcPr>
          <w:p w14:paraId="4300E674" w14:textId="77777777" w:rsidR="00E23CD8" w:rsidRPr="005309A7" w:rsidRDefault="00E23CD8" w:rsidP="00E23CD8">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w:t>
            </w:r>
          </w:p>
        </w:tc>
        <w:tc>
          <w:tcPr>
            <w:tcW w:w="699" w:type="pct"/>
            <w:tcMar>
              <w:top w:w="20" w:type="dxa"/>
              <w:left w:w="20" w:type="dxa"/>
              <w:bottom w:w="20" w:type="dxa"/>
              <w:right w:w="20" w:type="dxa"/>
            </w:tcMar>
          </w:tcPr>
          <w:p w14:paraId="1495B574" w14:textId="22D653E1" w:rsidR="00E23CD8" w:rsidRPr="005309A7" w:rsidRDefault="00E23CD8" w:rsidP="00E23CD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Grindų aukštis</w:t>
            </w:r>
          </w:p>
        </w:tc>
        <w:tc>
          <w:tcPr>
            <w:tcW w:w="2231" w:type="pct"/>
            <w:tcMar>
              <w:top w:w="20" w:type="dxa"/>
              <w:left w:w="60" w:type="dxa"/>
              <w:bottom w:w="20" w:type="dxa"/>
              <w:right w:w="60" w:type="dxa"/>
            </w:tcMar>
          </w:tcPr>
          <w:p w14:paraId="4A0C9C01" w14:textId="77777777" w:rsidR="005D3303" w:rsidRPr="005309A7" w:rsidRDefault="00E23CD8" w:rsidP="005D3303">
            <w:pPr>
              <w:spacing w:after="0" w:line="240" w:lineRule="auto"/>
              <w:ind w:left="28" w:right="62"/>
              <w:jc w:val="both"/>
              <w:rPr>
                <w:rFonts w:ascii="Times New Roman" w:hAnsi="Times New Roman" w:cs="Times New Roman"/>
                <w:sz w:val="20"/>
                <w:szCs w:val="20"/>
              </w:rPr>
            </w:pPr>
            <w:r w:rsidRPr="005309A7">
              <w:rPr>
                <w:rFonts w:ascii="Times New Roman" w:hAnsi="Times New Roman" w:cs="Times New Roman"/>
                <w:sz w:val="20"/>
                <w:szCs w:val="20"/>
              </w:rPr>
              <w:t xml:space="preserve">4.1. į visas duris įlipimo aukštis nuo kelio paviršiaus (be įjungtos pasilenkimo funkcijos) neturi viršyti 340 mm. Grindų briaunos durų zonoje pažymėtos ryškiu kontrastiniu žymėjimu. </w:t>
            </w:r>
          </w:p>
          <w:p w14:paraId="640E3ADF" w14:textId="197C210D" w:rsidR="00E23CD8" w:rsidRPr="005309A7" w:rsidRDefault="00E23CD8" w:rsidP="005D3303">
            <w:pPr>
              <w:spacing w:after="0" w:line="240" w:lineRule="auto"/>
              <w:ind w:left="27" w:right="60"/>
              <w:jc w:val="both"/>
              <w:rPr>
                <w:rFonts w:ascii="Times New Roman" w:hAnsi="Times New Roman" w:cs="Times New Roman"/>
                <w:i/>
                <w:iCs/>
                <w:sz w:val="20"/>
                <w:szCs w:val="20"/>
              </w:rPr>
            </w:pPr>
            <w:r w:rsidRPr="005309A7">
              <w:rPr>
                <w:rFonts w:ascii="Times New Roman" w:hAnsi="Times New Roman" w:cs="Times New Roman"/>
                <w:i/>
                <w:iCs/>
                <w:sz w:val="20"/>
                <w:szCs w:val="20"/>
              </w:rPr>
              <w:t xml:space="preserve">Kartu su pasiūlymu privaloma pateikti siūlomos transporto priemonės brėžinius; </w:t>
            </w:r>
          </w:p>
          <w:p w14:paraId="2A0A75F9" w14:textId="77777777" w:rsidR="005D3303" w:rsidRPr="005309A7" w:rsidRDefault="005D3303" w:rsidP="005D3303">
            <w:pPr>
              <w:spacing w:after="0" w:line="240" w:lineRule="auto"/>
              <w:ind w:left="27" w:right="60"/>
              <w:jc w:val="both"/>
              <w:rPr>
                <w:rFonts w:ascii="Times New Roman" w:hAnsi="Times New Roman" w:cs="Times New Roman"/>
                <w:i/>
                <w:iCs/>
                <w:sz w:val="20"/>
                <w:szCs w:val="20"/>
              </w:rPr>
            </w:pPr>
          </w:p>
          <w:p w14:paraId="35E2A16A" w14:textId="77777777" w:rsidR="005D3303" w:rsidRPr="005309A7" w:rsidRDefault="00E23CD8" w:rsidP="005D3303">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4.2.</w:t>
            </w:r>
            <w:r w:rsidRPr="005309A7">
              <w:rPr>
                <w:rFonts w:ascii="Times New Roman" w:hAnsi="Times New Roman" w:cs="Times New Roman"/>
                <w:sz w:val="20"/>
                <w:szCs w:val="20"/>
              </w:rPr>
              <w:tab/>
              <w:t xml:space="preserve">Keleivių salono aukštis (ties praėjimais </w:t>
            </w:r>
            <w:proofErr w:type="spellStart"/>
            <w:r w:rsidRPr="005309A7">
              <w:rPr>
                <w:rFonts w:ascii="Times New Roman" w:hAnsi="Times New Roman" w:cs="Times New Roman"/>
                <w:sz w:val="20"/>
                <w:szCs w:val="20"/>
              </w:rPr>
              <w:t>žemagrindėje</w:t>
            </w:r>
            <w:proofErr w:type="spellEnd"/>
            <w:r w:rsidRPr="005309A7">
              <w:rPr>
                <w:rFonts w:ascii="Times New Roman" w:hAnsi="Times New Roman" w:cs="Times New Roman"/>
                <w:sz w:val="20"/>
                <w:szCs w:val="20"/>
              </w:rPr>
              <w:t xml:space="preserve"> dalyje) – ne mažesnis kaip 2 100 mm. </w:t>
            </w:r>
          </w:p>
          <w:p w14:paraId="79196DF1" w14:textId="52573021" w:rsidR="00E23CD8" w:rsidRPr="005309A7" w:rsidRDefault="00E23CD8" w:rsidP="005D330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i/>
                <w:iCs/>
                <w:sz w:val="20"/>
                <w:szCs w:val="20"/>
              </w:rPr>
              <w:t>Kartu su pasiūlymu privaloma pateikti siūlomos transporto priemonės brėžinius.</w:t>
            </w:r>
          </w:p>
        </w:tc>
        <w:tc>
          <w:tcPr>
            <w:tcW w:w="648" w:type="pct"/>
          </w:tcPr>
          <w:p w14:paraId="5F9BAE82"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7282AA15"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r>
      <w:tr w:rsidR="00E23CD8" w:rsidRPr="005309A7" w14:paraId="1F00CD8A" w14:textId="77777777" w:rsidTr="007823A7">
        <w:trPr>
          <w:trHeight w:val="67"/>
        </w:trPr>
        <w:tc>
          <w:tcPr>
            <w:tcW w:w="236" w:type="pct"/>
            <w:shd w:val="clear" w:color="auto" w:fill="auto"/>
            <w:tcMar>
              <w:top w:w="20" w:type="dxa"/>
              <w:left w:w="20" w:type="dxa"/>
              <w:bottom w:w="20" w:type="dxa"/>
              <w:right w:w="20" w:type="dxa"/>
            </w:tcMar>
          </w:tcPr>
          <w:p w14:paraId="0B8D88F6" w14:textId="77777777" w:rsidR="00E23CD8" w:rsidRPr="005309A7" w:rsidRDefault="00E23CD8" w:rsidP="00E23CD8">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5.</w:t>
            </w:r>
          </w:p>
        </w:tc>
        <w:tc>
          <w:tcPr>
            <w:tcW w:w="699" w:type="pct"/>
            <w:tcMar>
              <w:top w:w="20" w:type="dxa"/>
              <w:left w:w="20" w:type="dxa"/>
              <w:bottom w:w="20" w:type="dxa"/>
              <w:right w:w="20" w:type="dxa"/>
            </w:tcMar>
          </w:tcPr>
          <w:p w14:paraId="4FCBEEE0" w14:textId="6CE3E9A7" w:rsidR="00E23CD8" w:rsidRPr="005309A7" w:rsidRDefault="00E23CD8" w:rsidP="00E23CD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Keleivių skaičius</w:t>
            </w:r>
          </w:p>
        </w:tc>
        <w:tc>
          <w:tcPr>
            <w:tcW w:w="2231" w:type="pct"/>
            <w:tcMar>
              <w:top w:w="20" w:type="dxa"/>
              <w:left w:w="60" w:type="dxa"/>
              <w:bottom w:w="20" w:type="dxa"/>
              <w:right w:w="60" w:type="dxa"/>
            </w:tcMar>
          </w:tcPr>
          <w:p w14:paraId="05004C0B" w14:textId="77777777" w:rsidR="005D3303" w:rsidRPr="005309A7" w:rsidRDefault="00E23CD8"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5.1. Transporto priemonėje turi būti:</w:t>
            </w:r>
          </w:p>
          <w:p w14:paraId="0E60C472" w14:textId="10B4D948" w:rsidR="00E23CD8" w:rsidRPr="005309A7" w:rsidRDefault="00E23CD8"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5.1.1. ne mažiau kaip 25 sėdimos vietos keleiviams;</w:t>
            </w:r>
          </w:p>
          <w:p w14:paraId="55BADB61" w14:textId="77777777" w:rsidR="00E23CD8" w:rsidRPr="005309A7" w:rsidRDefault="00E23CD8"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 xml:space="preserve">5.1.2. ne mažiau kaip 1 vieta asmenims su negalia (su specialiaisiais poreikiais su vežimėliu) (su tvirtinimo diržais, bėgeliais ar kita vežimėlio tvirtinimo įranga) </w:t>
            </w:r>
            <w:proofErr w:type="spellStart"/>
            <w:r w:rsidRPr="005309A7">
              <w:rPr>
                <w:rFonts w:ascii="Times New Roman" w:hAnsi="Times New Roman" w:cs="Times New Roman"/>
                <w:sz w:val="20"/>
                <w:szCs w:val="20"/>
              </w:rPr>
              <w:t>žemagrindėje</w:t>
            </w:r>
            <w:proofErr w:type="spellEnd"/>
            <w:r w:rsidRPr="005309A7">
              <w:rPr>
                <w:rFonts w:ascii="Times New Roman" w:hAnsi="Times New Roman" w:cs="Times New Roman"/>
                <w:sz w:val="20"/>
                <w:szCs w:val="20"/>
              </w:rPr>
              <w:t xml:space="preserve"> zonoje tarp autobuso ašių;</w:t>
            </w:r>
          </w:p>
          <w:p w14:paraId="30F68E73" w14:textId="77777777" w:rsidR="00E23CD8" w:rsidRPr="005309A7" w:rsidRDefault="00E23CD8"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 xml:space="preserve">5.1.3. bendras įrengtų sėdimų ir stovimų vietų skaičius yra ne mažesnis kaip 65, į šį skaičių neįskaičiuojant asmenims su negalia skirtų vietų. </w:t>
            </w:r>
            <w:r w:rsidRPr="005309A7">
              <w:rPr>
                <w:rFonts w:ascii="Times New Roman" w:hAnsi="Times New Roman" w:cs="Times New Roman"/>
                <w:i/>
                <w:iCs/>
                <w:sz w:val="20"/>
                <w:szCs w:val="20"/>
              </w:rPr>
              <w:t>Kartu su pasiūlymu privaloma pateikti sėdynių išdėstymo schemą bei stovimų vietų skaičiavimą pagal galiojančius teisės aktus</w:t>
            </w:r>
            <w:r w:rsidRPr="005309A7">
              <w:rPr>
                <w:rFonts w:ascii="Times New Roman" w:hAnsi="Times New Roman" w:cs="Times New Roman"/>
                <w:sz w:val="20"/>
                <w:szCs w:val="20"/>
              </w:rPr>
              <w:t>;</w:t>
            </w:r>
          </w:p>
          <w:p w14:paraId="0A8DDAEB" w14:textId="56D51B7C" w:rsidR="00E23CD8" w:rsidRPr="005309A7" w:rsidRDefault="00E23CD8" w:rsidP="009D04D6">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5.2. vietų skaičius ir jų išdėstymas bus derinamas 12 punkte nustatyta tvarka.</w:t>
            </w:r>
          </w:p>
        </w:tc>
        <w:tc>
          <w:tcPr>
            <w:tcW w:w="648" w:type="pct"/>
          </w:tcPr>
          <w:p w14:paraId="7F14259C"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42F3D35F" w14:textId="77777777" w:rsidR="00E23CD8" w:rsidRPr="005309A7" w:rsidRDefault="00E23CD8" w:rsidP="00E23CD8">
            <w:pPr>
              <w:spacing w:after="0" w:line="240" w:lineRule="auto"/>
              <w:ind w:left="27" w:right="60"/>
              <w:contextualSpacing/>
              <w:jc w:val="both"/>
              <w:rPr>
                <w:rFonts w:ascii="Times New Roman" w:eastAsia="Times New Roman" w:hAnsi="Times New Roman" w:cs="Times New Roman"/>
                <w:sz w:val="20"/>
                <w:szCs w:val="20"/>
                <w:lang w:eastAsia="en-US"/>
              </w:rPr>
            </w:pPr>
          </w:p>
        </w:tc>
      </w:tr>
      <w:tr w:rsidR="007823A7" w:rsidRPr="005309A7" w14:paraId="1DF0B072" w14:textId="77777777" w:rsidTr="007823A7">
        <w:tc>
          <w:tcPr>
            <w:tcW w:w="236" w:type="pct"/>
            <w:shd w:val="clear" w:color="auto" w:fill="auto"/>
            <w:tcMar>
              <w:top w:w="20" w:type="dxa"/>
              <w:left w:w="20" w:type="dxa"/>
              <w:bottom w:w="20" w:type="dxa"/>
              <w:right w:w="20" w:type="dxa"/>
            </w:tcMar>
          </w:tcPr>
          <w:p w14:paraId="7CD9DB6E" w14:textId="77777777" w:rsidR="007823A7" w:rsidRPr="005309A7" w:rsidRDefault="007823A7" w:rsidP="007823A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6.</w:t>
            </w:r>
          </w:p>
        </w:tc>
        <w:tc>
          <w:tcPr>
            <w:tcW w:w="699" w:type="pct"/>
            <w:tcMar>
              <w:top w:w="20" w:type="dxa"/>
              <w:left w:w="20" w:type="dxa"/>
              <w:bottom w:w="20" w:type="dxa"/>
              <w:right w:w="20" w:type="dxa"/>
            </w:tcMar>
          </w:tcPr>
          <w:p w14:paraId="4CC402EC" w14:textId="4B1F329F" w:rsidR="007823A7" w:rsidRPr="005309A7" w:rsidRDefault="007823A7" w:rsidP="007823A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Keleivių įlipimo ir (ar) išlipimo durys</w:t>
            </w:r>
          </w:p>
        </w:tc>
        <w:tc>
          <w:tcPr>
            <w:tcW w:w="2231" w:type="pct"/>
            <w:tcMar>
              <w:top w:w="20" w:type="dxa"/>
              <w:left w:w="60" w:type="dxa"/>
              <w:bottom w:w="20" w:type="dxa"/>
              <w:right w:w="60" w:type="dxa"/>
            </w:tcMar>
          </w:tcPr>
          <w:p w14:paraId="3CEE6533"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 xml:space="preserve">6.1. </w:t>
            </w:r>
            <w:r w:rsidRPr="005309A7">
              <w:rPr>
                <w:rFonts w:ascii="Times New Roman" w:hAnsi="Times New Roman" w:cs="Times New Roman"/>
                <w:sz w:val="20"/>
                <w:szCs w:val="20"/>
              </w:rPr>
              <w:tab/>
              <w:t xml:space="preserve"> Ne mažiau kaip 3 (trejos) dvivėrės durys dešinėje transporto priemonės pusėje;</w:t>
            </w:r>
          </w:p>
          <w:p w14:paraId="23258EAC"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2A445B96"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 xml:space="preserve">6.2. </w:t>
            </w:r>
            <w:r w:rsidRPr="005309A7">
              <w:rPr>
                <w:rFonts w:ascii="Times New Roman" w:hAnsi="Times New Roman" w:cs="Times New Roman"/>
                <w:sz w:val="20"/>
                <w:szCs w:val="20"/>
              </w:rPr>
              <w:tab/>
              <w:t xml:space="preserve">dvivėrių durų angos plotis ne mažesnis kaip 1 200 mm (matuojant tarpą skirta įlipimui/išlipimui tarp pilnai atidarytų durų). </w:t>
            </w:r>
          </w:p>
          <w:p w14:paraId="303B2C99" w14:textId="459CC528"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i/>
                <w:iCs/>
                <w:sz w:val="20"/>
                <w:szCs w:val="20"/>
              </w:rPr>
              <w:t>Kartu su pasiūlymu privaloma pateikti siūlomos transporto priemonės brėžinius.</w:t>
            </w:r>
            <w:r w:rsidRPr="005309A7">
              <w:rPr>
                <w:rFonts w:ascii="Times New Roman" w:hAnsi="Times New Roman" w:cs="Times New Roman"/>
                <w:sz w:val="20"/>
                <w:szCs w:val="20"/>
              </w:rPr>
              <w:t>;</w:t>
            </w:r>
          </w:p>
          <w:p w14:paraId="15A34AB5"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23D50EBE"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6.3. Turi būti įrengta keleivių apsauga nuo prispaudimo (durys turi atsidaryti, jei uždarymo metu tarp durų yra kliūtis);</w:t>
            </w:r>
          </w:p>
          <w:p w14:paraId="6EF2E2CD"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784E96BC"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6.4. Turi būti įrengti išoriniai avariniai durų atidarymo įtaisai. Visų durų avarinis atidarymas turi būti apsaugotas nuo savaiminio arba netyčinio paspaudimo;</w:t>
            </w:r>
          </w:p>
          <w:p w14:paraId="033F24AA"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777F5FBB"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6.5. Kiekvienų durų vidinėje pusėje turi būti bent po 1 (vieną) laikiklį keleiviams laikytis, išskyrus kai durys atsidaro į išorę;</w:t>
            </w:r>
          </w:p>
          <w:p w14:paraId="28EBEAEC"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4B136BB5"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 xml:space="preserve">6.6. Durų rankenos turi būti izoliuotos, kad keleiviai būtų apsaugoti nuo elektros smūgio; </w:t>
            </w:r>
          </w:p>
          <w:p w14:paraId="02C59C82"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02D7A82C"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6.7. Durys valdomos dviem būdais:</w:t>
            </w:r>
          </w:p>
          <w:p w14:paraId="1A7AD213"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6.7.1.</w:t>
            </w:r>
            <w:r w:rsidRPr="005309A7">
              <w:rPr>
                <w:rFonts w:ascii="Times New Roman" w:hAnsi="Times New Roman" w:cs="Times New Roman"/>
                <w:sz w:val="20"/>
                <w:szCs w:val="20"/>
              </w:rPr>
              <w:tab/>
              <w:t>iš vairuotojo darbo vietos. Durų valdymo įtaisai turi būti įrengti vairuotojo darbo vietoje prietaisų skydelio dešinėje pusėje;</w:t>
            </w:r>
          </w:p>
          <w:p w14:paraId="2F709A8D" w14:textId="77777777" w:rsidR="009D04D6" w:rsidRPr="005309A7" w:rsidRDefault="009D04D6" w:rsidP="009D04D6">
            <w:pPr>
              <w:spacing w:after="0" w:line="240" w:lineRule="auto"/>
              <w:ind w:left="27" w:right="60"/>
              <w:jc w:val="both"/>
              <w:rPr>
                <w:rFonts w:ascii="Times New Roman" w:hAnsi="Times New Roman" w:cs="Times New Roman"/>
                <w:sz w:val="20"/>
                <w:szCs w:val="20"/>
              </w:rPr>
            </w:pPr>
          </w:p>
          <w:p w14:paraId="685A86DC"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 xml:space="preserve">6.7.2. </w:t>
            </w:r>
            <w:r w:rsidRPr="005309A7">
              <w:rPr>
                <w:rFonts w:ascii="Times New Roman" w:hAnsi="Times New Roman" w:cs="Times New Roman"/>
                <w:sz w:val="20"/>
                <w:szCs w:val="20"/>
              </w:rPr>
              <w:tab/>
              <w:t xml:space="preserve">keleivių savarankiško durų atidarymo sistema: mygtukais keleivių salone ir transporto </w:t>
            </w:r>
            <w:r w:rsidRPr="005309A7">
              <w:rPr>
                <w:rFonts w:ascii="Times New Roman" w:hAnsi="Times New Roman" w:cs="Times New Roman"/>
                <w:sz w:val="20"/>
                <w:szCs w:val="20"/>
              </w:rPr>
              <w:lastRenderedPageBreak/>
              <w:t>priemonės išorėje, kuriais keleiviai gali savarankiškai atsidaryti konkrečias duris (įskaitant priekines) patys; šiuos mygtukus aktyvuoti (įjungti) gali tik vairuotojas iš savo darbo vietos.</w:t>
            </w:r>
          </w:p>
          <w:p w14:paraId="493D0B0D" w14:textId="77777777" w:rsidR="009D04D6" w:rsidRPr="005309A7" w:rsidRDefault="009D04D6" w:rsidP="009D04D6">
            <w:pPr>
              <w:spacing w:after="0" w:line="240" w:lineRule="auto"/>
              <w:ind w:left="27" w:right="60"/>
              <w:jc w:val="both"/>
              <w:rPr>
                <w:rFonts w:ascii="Times New Roman" w:hAnsi="Times New Roman" w:cs="Times New Roman"/>
                <w:sz w:val="20"/>
                <w:szCs w:val="20"/>
              </w:rPr>
            </w:pPr>
          </w:p>
          <w:p w14:paraId="083D51D7"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6.8.</w:t>
            </w:r>
            <w:r w:rsidRPr="005309A7">
              <w:rPr>
                <w:rFonts w:ascii="Times New Roman" w:hAnsi="Times New Roman" w:cs="Times New Roman"/>
                <w:sz w:val="20"/>
                <w:szCs w:val="20"/>
              </w:rPr>
              <w:tab/>
              <w:t>Ties durimis turi būti išdėstyta po du savarankiško durų atidarymo mygtukus tiek transporto priemonės salone, tiek transporto priemonės išorėje. Galimas ir alternatyvus sprendimas (pvz. mygtukas ant durų stiklo), kuris bus derinamas 12 punkte nustatyta tvarka.</w:t>
            </w:r>
          </w:p>
          <w:p w14:paraId="6B94856D" w14:textId="77777777" w:rsidR="009D04D6" w:rsidRPr="005309A7" w:rsidRDefault="009D04D6" w:rsidP="009D04D6">
            <w:pPr>
              <w:spacing w:after="0" w:line="240" w:lineRule="auto"/>
              <w:ind w:left="27" w:right="60"/>
              <w:jc w:val="both"/>
              <w:rPr>
                <w:rFonts w:ascii="Times New Roman" w:hAnsi="Times New Roman" w:cs="Times New Roman"/>
                <w:sz w:val="20"/>
                <w:szCs w:val="20"/>
              </w:rPr>
            </w:pPr>
          </w:p>
          <w:p w14:paraId="51481DCD"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6.9.</w:t>
            </w:r>
            <w:r w:rsidRPr="005309A7">
              <w:rPr>
                <w:rFonts w:ascii="Times New Roman" w:hAnsi="Times New Roman" w:cs="Times New Roman"/>
                <w:sz w:val="20"/>
                <w:szCs w:val="20"/>
              </w:rPr>
              <w:tab/>
              <w:t xml:space="preserve">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w:t>
            </w:r>
            <w:proofErr w:type="spellStart"/>
            <w:r w:rsidRPr="005309A7">
              <w:rPr>
                <w:rFonts w:ascii="Times New Roman" w:hAnsi="Times New Roman" w:cs="Times New Roman"/>
                <w:sz w:val="20"/>
                <w:szCs w:val="20"/>
              </w:rPr>
              <w:t>brailio</w:t>
            </w:r>
            <w:proofErr w:type="spellEnd"/>
            <w:r w:rsidRPr="005309A7">
              <w:rPr>
                <w:rFonts w:ascii="Times New Roman" w:hAnsi="Times New Roman" w:cs="Times New Roman"/>
                <w:sz w:val="20"/>
                <w:szCs w:val="20"/>
              </w:rPr>
              <w:t xml:space="preserve"> raštu);</w:t>
            </w:r>
          </w:p>
          <w:p w14:paraId="26F726F7" w14:textId="77777777" w:rsidR="009D04D6" w:rsidRPr="005309A7" w:rsidRDefault="009D04D6" w:rsidP="009D04D6">
            <w:pPr>
              <w:spacing w:after="0" w:line="240" w:lineRule="auto"/>
              <w:ind w:left="27" w:right="60"/>
              <w:jc w:val="both"/>
              <w:rPr>
                <w:rFonts w:ascii="Times New Roman" w:hAnsi="Times New Roman" w:cs="Times New Roman"/>
                <w:sz w:val="20"/>
                <w:szCs w:val="20"/>
              </w:rPr>
            </w:pPr>
          </w:p>
          <w:p w14:paraId="238F5E83"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6.10.</w:t>
            </w:r>
            <w:r w:rsidRPr="005309A7">
              <w:rPr>
                <w:rFonts w:ascii="Times New Roman" w:hAnsi="Times New Roman" w:cs="Times New Roman"/>
                <w:sz w:val="20"/>
                <w:szCs w:val="20"/>
              </w:rPr>
              <w:tab/>
              <w:t>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p>
          <w:p w14:paraId="2C0662F3" w14:textId="77777777" w:rsidR="007823A7" w:rsidRPr="005309A7" w:rsidRDefault="007823A7" w:rsidP="009D04D6">
            <w:pPr>
              <w:widowControl w:val="0"/>
              <w:spacing w:after="0" w:line="240" w:lineRule="auto"/>
              <w:ind w:left="28" w:right="62"/>
              <w:jc w:val="center"/>
              <w:rPr>
                <w:rFonts w:ascii="Times New Roman" w:hAnsi="Times New Roman" w:cs="Times New Roman"/>
                <w:sz w:val="20"/>
                <w:szCs w:val="20"/>
              </w:rPr>
            </w:pPr>
            <w:r w:rsidRPr="005309A7">
              <w:rPr>
                <w:rFonts w:ascii="Times New Roman" w:hAnsi="Times New Roman" w:cs="Times New Roman"/>
                <w:noProof/>
                <w:sz w:val="20"/>
                <w:szCs w:val="20"/>
                <w:lang w:eastAsia="lt-LT"/>
              </w:rPr>
              <w:drawing>
                <wp:inline distT="0" distB="0" distL="0" distR="0" wp14:anchorId="667C809D" wp14:editId="515EE944">
                  <wp:extent cx="1883773" cy="1409198"/>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814" cy="1497501"/>
                          </a:xfrm>
                          <a:prstGeom prst="rect">
                            <a:avLst/>
                          </a:prstGeom>
                          <a:noFill/>
                        </pic:spPr>
                      </pic:pic>
                    </a:graphicData>
                  </a:graphic>
                </wp:inline>
              </w:drawing>
            </w:r>
            <w:r w:rsidRPr="005309A7">
              <w:rPr>
                <w:rFonts w:ascii="Times New Roman" w:hAnsi="Times New Roman" w:cs="Times New Roman"/>
                <w:noProof/>
                <w:sz w:val="20"/>
                <w:szCs w:val="20"/>
                <w:lang w:eastAsia="lt-LT"/>
              </w:rPr>
              <w:drawing>
                <wp:inline distT="0" distB="0" distL="0" distR="0" wp14:anchorId="4127B490" wp14:editId="2B46D081">
                  <wp:extent cx="2099144" cy="140158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5552" cy="1445925"/>
                          </a:xfrm>
                          <a:prstGeom prst="rect">
                            <a:avLst/>
                          </a:prstGeom>
                          <a:noFill/>
                        </pic:spPr>
                      </pic:pic>
                    </a:graphicData>
                  </a:graphic>
                </wp:inline>
              </w:drawing>
            </w:r>
          </w:p>
          <w:p w14:paraId="0C0EBECD" w14:textId="77777777" w:rsidR="007823A7" w:rsidRPr="005309A7" w:rsidRDefault="007823A7" w:rsidP="009D04D6">
            <w:pPr>
              <w:spacing w:after="0" w:line="240" w:lineRule="auto"/>
              <w:ind w:left="27" w:right="60"/>
              <w:jc w:val="center"/>
              <w:rPr>
                <w:rFonts w:ascii="Times New Roman" w:hAnsi="Times New Roman" w:cs="Times New Roman"/>
                <w:sz w:val="20"/>
                <w:szCs w:val="20"/>
              </w:rPr>
            </w:pPr>
            <w:r w:rsidRPr="005309A7">
              <w:rPr>
                <w:rFonts w:ascii="Times New Roman" w:hAnsi="Times New Roman" w:cs="Times New Roman"/>
                <w:sz w:val="20"/>
                <w:szCs w:val="20"/>
              </w:rPr>
              <w:t>1 pav. Savarankiško durų atidarymo mygtukų pavyzdžiai išorėje ir salone</w:t>
            </w:r>
          </w:p>
          <w:p w14:paraId="7087D8B1" w14:textId="77777777" w:rsidR="009D04D6" w:rsidRPr="005309A7" w:rsidRDefault="009D04D6" w:rsidP="009D04D6">
            <w:pPr>
              <w:spacing w:after="0" w:line="240" w:lineRule="auto"/>
              <w:ind w:left="27" w:right="60"/>
              <w:jc w:val="center"/>
              <w:rPr>
                <w:rFonts w:ascii="Times New Roman" w:hAnsi="Times New Roman" w:cs="Times New Roman"/>
                <w:sz w:val="20"/>
                <w:szCs w:val="20"/>
              </w:rPr>
            </w:pPr>
          </w:p>
          <w:p w14:paraId="06E63223"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6.11. Pirmosios durys turi būti rakinamos raktu iš išorės ir atidaromos ir (arba) uždaromos mygtuku iš vidaus ir išorės;</w:t>
            </w:r>
          </w:p>
          <w:p w14:paraId="48CD5861"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43F60EF3" w14:textId="77777777" w:rsidR="007823A7" w:rsidRPr="005309A7" w:rsidRDefault="007823A7" w:rsidP="009D04D6">
            <w:pPr>
              <w:spacing w:after="0" w:line="240" w:lineRule="auto"/>
              <w:ind w:left="27" w:right="60"/>
              <w:jc w:val="both"/>
              <w:rPr>
                <w:rFonts w:ascii="Times New Roman" w:hAnsi="Times New Roman" w:cs="Times New Roman"/>
                <w:sz w:val="20"/>
                <w:szCs w:val="20"/>
              </w:rPr>
            </w:pPr>
            <w:r w:rsidRPr="005309A7">
              <w:rPr>
                <w:rFonts w:ascii="Times New Roman" w:hAnsi="Times New Roman" w:cs="Times New Roman"/>
                <w:sz w:val="20"/>
                <w:szCs w:val="20"/>
              </w:rPr>
              <w:t>6.12. Visos durys (išskyrus pirmąsias) turi būti rakinamos ir atrakinamos iš vidaus be rakto arba naudojant specialų raktą, skirtą kitiems transporto priemonių tarnybiniams dangčiams užrakinti;</w:t>
            </w:r>
          </w:p>
          <w:p w14:paraId="23582E6C" w14:textId="77777777" w:rsidR="009D04D6" w:rsidRPr="005309A7" w:rsidRDefault="009D04D6" w:rsidP="009D04D6">
            <w:pPr>
              <w:spacing w:after="0" w:line="240" w:lineRule="auto"/>
              <w:ind w:left="27" w:right="60"/>
              <w:jc w:val="both"/>
              <w:rPr>
                <w:rFonts w:ascii="Times New Roman" w:hAnsi="Times New Roman" w:cs="Times New Roman"/>
                <w:sz w:val="20"/>
                <w:szCs w:val="20"/>
              </w:rPr>
            </w:pPr>
          </w:p>
          <w:p w14:paraId="4373589D"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6.13. Trumpiausias durų atsidarymo arba užsidarymo laikas turi būti neilgesnis nei 5 sekundės;</w:t>
            </w:r>
          </w:p>
          <w:p w14:paraId="6E44032B"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218C8DCD"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 xml:space="preserve">6.14. Atsidarant ir užsidarant durims, turi įsijungti garsinis signalas. Atsižvelgiant į durų konstrukciją, </w:t>
            </w:r>
            <w:r w:rsidRPr="005309A7">
              <w:rPr>
                <w:rFonts w:ascii="Times New Roman" w:hAnsi="Times New Roman" w:cs="Times New Roman"/>
                <w:sz w:val="20"/>
                <w:szCs w:val="20"/>
              </w:rPr>
              <w:lastRenderedPageBreak/>
              <w:t>garsinio signalo suveikimo momentas (durų atidarymo arba uždarymo metu) – bus derinamas 12 punkte nustatyta tvarka;</w:t>
            </w:r>
          </w:p>
          <w:p w14:paraId="5A357D42"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3D8B8A93"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6.15. Autobuso išorėje turi būti įrengtas keleivių įlipimo ir (arba) išlipimo durų apšvietimas, kuris įsijungia, kai transporto priemonė sustoja ir durys atsidaro;</w:t>
            </w:r>
          </w:p>
          <w:p w14:paraId="68A4FBFF"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7145D6F1" w14:textId="77777777" w:rsidR="007823A7" w:rsidRPr="005309A7" w:rsidRDefault="007823A7" w:rsidP="009D04D6">
            <w:pPr>
              <w:spacing w:after="0" w:line="240" w:lineRule="auto"/>
              <w:ind w:right="60"/>
              <w:jc w:val="both"/>
              <w:rPr>
                <w:rFonts w:ascii="Times New Roman" w:hAnsi="Times New Roman" w:cs="Times New Roman"/>
                <w:sz w:val="20"/>
                <w:szCs w:val="20"/>
              </w:rPr>
            </w:pPr>
            <w:r w:rsidRPr="005309A7">
              <w:rPr>
                <w:rFonts w:ascii="Times New Roman" w:hAnsi="Times New Roman" w:cs="Times New Roman"/>
                <w:sz w:val="20"/>
                <w:szCs w:val="20"/>
              </w:rPr>
              <w:t>6.16. Turi būti įrengti vidiniai įlipimo laiptelių apšvietimo šviestuvai prie keleivių įlipimo (išlipimo) durų. Šviestuvai turi automatiškai įsijungti atidarius duris ir išsijungti jas uždarius;</w:t>
            </w:r>
          </w:p>
          <w:p w14:paraId="52EB978B" w14:textId="77777777" w:rsidR="009D04D6" w:rsidRPr="005309A7" w:rsidRDefault="009D04D6" w:rsidP="009D04D6">
            <w:pPr>
              <w:spacing w:after="0" w:line="240" w:lineRule="auto"/>
              <w:ind w:right="60"/>
              <w:jc w:val="both"/>
              <w:rPr>
                <w:rFonts w:ascii="Times New Roman" w:hAnsi="Times New Roman" w:cs="Times New Roman"/>
                <w:sz w:val="20"/>
                <w:szCs w:val="20"/>
              </w:rPr>
            </w:pPr>
          </w:p>
          <w:p w14:paraId="3C069A5F" w14:textId="6FBAA5EE" w:rsidR="007823A7" w:rsidRPr="005309A7" w:rsidRDefault="007823A7" w:rsidP="009D04D6">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6.17. Kai atidaromos bet kurios durys, turi būti įjungiama stabdžių sistema, užtikrinanti, kad transporto priemonė negalėtų pajudėti, kai bent vienos durys yra atidarytos. Jei transporto priemonė juda, durų atidarymas turi būti automatiškai blokuojamas.</w:t>
            </w:r>
          </w:p>
        </w:tc>
        <w:tc>
          <w:tcPr>
            <w:tcW w:w="648" w:type="pct"/>
          </w:tcPr>
          <w:p w14:paraId="645D0919" w14:textId="77777777" w:rsidR="007823A7" w:rsidRPr="005309A7" w:rsidRDefault="007823A7" w:rsidP="007823A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032F512" w14:textId="77777777" w:rsidR="007823A7" w:rsidRPr="005309A7" w:rsidRDefault="007823A7" w:rsidP="007823A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20E210FD" w14:textId="77777777" w:rsidTr="007823A7">
        <w:tc>
          <w:tcPr>
            <w:tcW w:w="236" w:type="pct"/>
            <w:shd w:val="clear" w:color="auto" w:fill="auto"/>
            <w:tcMar>
              <w:top w:w="20" w:type="dxa"/>
              <w:left w:w="20" w:type="dxa"/>
              <w:bottom w:w="20" w:type="dxa"/>
              <w:right w:w="20" w:type="dxa"/>
            </w:tcMar>
          </w:tcPr>
          <w:p w14:paraId="35ADD763"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7.</w:t>
            </w:r>
          </w:p>
        </w:tc>
        <w:tc>
          <w:tcPr>
            <w:tcW w:w="699" w:type="pct"/>
            <w:shd w:val="clear" w:color="auto" w:fill="auto"/>
            <w:tcMar>
              <w:top w:w="20" w:type="dxa"/>
              <w:left w:w="20" w:type="dxa"/>
              <w:bottom w:w="20" w:type="dxa"/>
              <w:right w:w="20" w:type="dxa"/>
            </w:tcMar>
          </w:tcPr>
          <w:p w14:paraId="32591C9E"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Rampa </w:t>
            </w:r>
          </w:p>
          <w:p w14:paraId="74C96563" w14:textId="1FABAF1E"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vežimėliui</w:t>
            </w:r>
          </w:p>
        </w:tc>
        <w:tc>
          <w:tcPr>
            <w:tcW w:w="2231" w:type="pct"/>
            <w:shd w:val="clear" w:color="auto" w:fill="auto"/>
            <w:tcMar>
              <w:top w:w="20" w:type="dxa"/>
              <w:left w:w="60" w:type="dxa"/>
              <w:bottom w:w="20" w:type="dxa"/>
              <w:right w:w="60" w:type="dxa"/>
            </w:tcMar>
          </w:tcPr>
          <w:p w14:paraId="27A3C596" w14:textId="77777777" w:rsidR="00C517DB" w:rsidRPr="005309A7" w:rsidRDefault="00C517DB" w:rsidP="00814E73">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7.1. Prie antrųjų durų turi būti įrengta rampa neįgaliesiems ir (arba) specialiųjų poreikių turintiems asmenims, vaikiškiems vežimėliams;</w:t>
            </w:r>
          </w:p>
          <w:p w14:paraId="50DFD273" w14:textId="77777777" w:rsidR="00C517DB" w:rsidRPr="005309A7" w:rsidRDefault="00C517DB" w:rsidP="00814E73">
            <w:pPr>
              <w:spacing w:after="0" w:line="240" w:lineRule="auto"/>
              <w:contextualSpacing/>
              <w:jc w:val="both"/>
              <w:rPr>
                <w:rFonts w:ascii="Times New Roman" w:hAnsi="Times New Roman" w:cs="Times New Roman"/>
                <w:sz w:val="20"/>
                <w:szCs w:val="20"/>
              </w:rPr>
            </w:pPr>
          </w:p>
          <w:p w14:paraId="35996024" w14:textId="77777777" w:rsidR="00C517DB" w:rsidRPr="005309A7" w:rsidRDefault="00C517DB" w:rsidP="00814E73">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7.2.  Rampa turi išlaikyti ne mažesnę kaip 350 kg apkrovą;</w:t>
            </w:r>
          </w:p>
          <w:p w14:paraId="580A212A" w14:textId="77777777" w:rsidR="00C517DB" w:rsidRPr="005309A7" w:rsidRDefault="00C517DB" w:rsidP="00814E73">
            <w:pPr>
              <w:spacing w:after="0" w:line="240" w:lineRule="auto"/>
              <w:contextualSpacing/>
              <w:jc w:val="both"/>
              <w:rPr>
                <w:rFonts w:ascii="Times New Roman" w:hAnsi="Times New Roman" w:cs="Times New Roman"/>
                <w:sz w:val="20"/>
                <w:szCs w:val="20"/>
              </w:rPr>
            </w:pPr>
          </w:p>
          <w:p w14:paraId="1ABD59E8" w14:textId="17A72B2A" w:rsidR="003520A9" w:rsidRPr="005309A7" w:rsidRDefault="00C517DB" w:rsidP="00814E7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7.3. Mygtukai, skirti pranešimui dėl neįgaliojo ar vaiko vežimėlio įvažiavimo arba išvažiavimo, turi būti prie durų išorėje, o viduje – prie neįgaliojo vietos. Aktyvavus vieną iš mygtukų, keleivis ir vairuotojas informuojamas šviesos ir garso signalu.</w:t>
            </w:r>
          </w:p>
        </w:tc>
        <w:tc>
          <w:tcPr>
            <w:tcW w:w="648" w:type="pct"/>
          </w:tcPr>
          <w:p w14:paraId="6D2EEB1A"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BFE2BC6"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48BB86B5" w14:textId="77777777" w:rsidTr="007823A7">
        <w:tc>
          <w:tcPr>
            <w:tcW w:w="236" w:type="pct"/>
            <w:shd w:val="clear" w:color="auto" w:fill="auto"/>
            <w:tcMar>
              <w:top w:w="20" w:type="dxa"/>
              <w:left w:w="20" w:type="dxa"/>
              <w:bottom w:w="20" w:type="dxa"/>
              <w:right w:w="20" w:type="dxa"/>
            </w:tcMar>
          </w:tcPr>
          <w:p w14:paraId="1BB28D62"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8.</w:t>
            </w:r>
          </w:p>
        </w:tc>
        <w:tc>
          <w:tcPr>
            <w:tcW w:w="699" w:type="pct"/>
            <w:shd w:val="clear" w:color="auto" w:fill="auto"/>
            <w:tcMar>
              <w:top w:w="20" w:type="dxa"/>
              <w:left w:w="20" w:type="dxa"/>
              <w:bottom w:w="20" w:type="dxa"/>
              <w:right w:w="20" w:type="dxa"/>
            </w:tcMar>
          </w:tcPr>
          <w:p w14:paraId="2BE6A96B" w14:textId="0E74D0B6"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Didžiausia leistina masė</w:t>
            </w:r>
          </w:p>
        </w:tc>
        <w:tc>
          <w:tcPr>
            <w:tcW w:w="2231" w:type="pct"/>
            <w:shd w:val="clear" w:color="auto" w:fill="auto"/>
            <w:tcMar>
              <w:top w:w="20" w:type="dxa"/>
              <w:left w:w="60" w:type="dxa"/>
              <w:bottom w:w="20" w:type="dxa"/>
              <w:right w:w="60" w:type="dxa"/>
            </w:tcMar>
          </w:tcPr>
          <w:p w14:paraId="4AFE25EB" w14:textId="32778DA4" w:rsidR="003520A9" w:rsidRPr="005309A7" w:rsidRDefault="003520A9" w:rsidP="00814E7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8.1. Pagal transporto priemonės atitikties sertifikato išrašymo dieną galiojančius Lietuvos Respublikos teisės aktus.</w:t>
            </w:r>
          </w:p>
        </w:tc>
        <w:tc>
          <w:tcPr>
            <w:tcW w:w="648" w:type="pct"/>
          </w:tcPr>
          <w:p w14:paraId="13017D1E"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B29AC15"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5A8101EA" w14:textId="77777777" w:rsidTr="007823A7">
        <w:tc>
          <w:tcPr>
            <w:tcW w:w="236" w:type="pct"/>
            <w:shd w:val="clear" w:color="auto" w:fill="auto"/>
            <w:tcMar>
              <w:top w:w="20" w:type="dxa"/>
              <w:left w:w="20" w:type="dxa"/>
              <w:bottom w:w="20" w:type="dxa"/>
              <w:right w:w="20" w:type="dxa"/>
            </w:tcMar>
          </w:tcPr>
          <w:p w14:paraId="5D2BA8DE"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9.</w:t>
            </w:r>
          </w:p>
        </w:tc>
        <w:tc>
          <w:tcPr>
            <w:tcW w:w="699" w:type="pct"/>
            <w:shd w:val="clear" w:color="auto" w:fill="auto"/>
            <w:tcMar>
              <w:top w:w="20" w:type="dxa"/>
              <w:left w:w="20" w:type="dxa"/>
              <w:bottom w:w="20" w:type="dxa"/>
              <w:right w:w="20" w:type="dxa"/>
            </w:tcMar>
          </w:tcPr>
          <w:p w14:paraId="6EFA21B1" w14:textId="2F8196E9"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Varančiosios ašies apkrova</w:t>
            </w:r>
          </w:p>
        </w:tc>
        <w:tc>
          <w:tcPr>
            <w:tcW w:w="2231" w:type="pct"/>
            <w:tcBorders>
              <w:bottom w:val="single" w:sz="8" w:space="0" w:color="000000" w:themeColor="text1"/>
            </w:tcBorders>
            <w:shd w:val="clear" w:color="auto" w:fill="auto"/>
            <w:tcMar>
              <w:top w:w="20" w:type="dxa"/>
              <w:left w:w="60" w:type="dxa"/>
              <w:bottom w:w="20" w:type="dxa"/>
              <w:right w:w="60" w:type="dxa"/>
            </w:tcMar>
          </w:tcPr>
          <w:p w14:paraId="0CEB635D" w14:textId="19872351" w:rsidR="003520A9" w:rsidRPr="005309A7" w:rsidRDefault="003520A9" w:rsidP="00814E7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9.1. Pagal transporto priemonės atitikties sertifikato išrašymo dieną galiojančius Lietuvos Respublikos teisės aktus.</w:t>
            </w:r>
          </w:p>
        </w:tc>
        <w:tc>
          <w:tcPr>
            <w:tcW w:w="648" w:type="pct"/>
            <w:tcBorders>
              <w:bottom w:val="single" w:sz="8" w:space="0" w:color="000000"/>
            </w:tcBorders>
          </w:tcPr>
          <w:p w14:paraId="3D4F952B"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bottom w:val="single" w:sz="8" w:space="0" w:color="000000"/>
            </w:tcBorders>
          </w:tcPr>
          <w:p w14:paraId="311A56CF"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6CE1464E" w14:textId="77777777" w:rsidTr="007823A7">
        <w:tc>
          <w:tcPr>
            <w:tcW w:w="236" w:type="pct"/>
            <w:shd w:val="clear" w:color="auto" w:fill="auto"/>
            <w:tcMar>
              <w:top w:w="20" w:type="dxa"/>
              <w:left w:w="20" w:type="dxa"/>
              <w:bottom w:w="20" w:type="dxa"/>
              <w:right w:w="20" w:type="dxa"/>
            </w:tcMar>
          </w:tcPr>
          <w:p w14:paraId="2233491F"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10.</w:t>
            </w:r>
          </w:p>
        </w:tc>
        <w:tc>
          <w:tcPr>
            <w:tcW w:w="699" w:type="pct"/>
            <w:shd w:val="clear" w:color="auto" w:fill="auto"/>
            <w:tcMar>
              <w:top w:w="20" w:type="dxa"/>
              <w:left w:w="20" w:type="dxa"/>
              <w:bottom w:w="20" w:type="dxa"/>
              <w:right w:w="20" w:type="dxa"/>
            </w:tcMar>
          </w:tcPr>
          <w:p w14:paraId="2488FF4F" w14:textId="70629684"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Ašys</w:t>
            </w:r>
          </w:p>
        </w:tc>
        <w:tc>
          <w:tcPr>
            <w:tcW w:w="2231" w:type="pct"/>
            <w:shd w:val="clear" w:color="auto" w:fill="auto"/>
            <w:tcMar>
              <w:top w:w="20" w:type="dxa"/>
              <w:left w:w="60" w:type="dxa"/>
              <w:bottom w:w="20" w:type="dxa"/>
              <w:right w:w="60" w:type="dxa"/>
            </w:tcMar>
          </w:tcPr>
          <w:p w14:paraId="65FBAA9D" w14:textId="77777777" w:rsidR="00973111" w:rsidRPr="005309A7" w:rsidRDefault="00973111" w:rsidP="00814E73">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10.1. Dvi. </w:t>
            </w:r>
          </w:p>
          <w:p w14:paraId="46D1F3C8" w14:textId="77507DEB" w:rsidR="00973111" w:rsidRPr="005309A7" w:rsidRDefault="00973111" w:rsidP="00814E73">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i/>
                <w:iCs/>
                <w:sz w:val="20"/>
                <w:szCs w:val="20"/>
              </w:rPr>
              <w:t>Privaloma nurodyti varančiųjų ašių gamintoją (-</w:t>
            </w:r>
            <w:proofErr w:type="spellStart"/>
            <w:r w:rsidRPr="005309A7">
              <w:rPr>
                <w:rFonts w:ascii="Times New Roman" w:hAnsi="Times New Roman" w:cs="Times New Roman"/>
                <w:i/>
                <w:iCs/>
                <w:sz w:val="20"/>
                <w:szCs w:val="20"/>
              </w:rPr>
              <w:t>us</w:t>
            </w:r>
            <w:proofErr w:type="spellEnd"/>
            <w:r w:rsidRPr="005309A7">
              <w:rPr>
                <w:rFonts w:ascii="Times New Roman" w:hAnsi="Times New Roman" w:cs="Times New Roman"/>
                <w:i/>
                <w:iCs/>
                <w:sz w:val="20"/>
                <w:szCs w:val="20"/>
              </w:rPr>
              <w:t>) ir modelį (-</w:t>
            </w:r>
            <w:proofErr w:type="spellStart"/>
            <w:r w:rsidRPr="005309A7">
              <w:rPr>
                <w:rFonts w:ascii="Times New Roman" w:hAnsi="Times New Roman" w:cs="Times New Roman"/>
                <w:i/>
                <w:iCs/>
                <w:sz w:val="20"/>
                <w:szCs w:val="20"/>
              </w:rPr>
              <w:t>ius</w:t>
            </w:r>
            <w:proofErr w:type="spellEnd"/>
            <w:r w:rsidRPr="005309A7">
              <w:rPr>
                <w:rFonts w:ascii="Times New Roman" w:hAnsi="Times New Roman" w:cs="Times New Roman"/>
                <w:i/>
                <w:iCs/>
                <w:sz w:val="20"/>
                <w:szCs w:val="20"/>
              </w:rPr>
              <w:t>) bei pateikti techninę dokumentaciją, patvirtinančią atitiktį reikalavimams</w:t>
            </w:r>
            <w:r w:rsidRPr="005309A7">
              <w:rPr>
                <w:rFonts w:ascii="Times New Roman" w:hAnsi="Times New Roman" w:cs="Times New Roman"/>
                <w:sz w:val="20"/>
                <w:szCs w:val="20"/>
              </w:rPr>
              <w:t>;</w:t>
            </w:r>
          </w:p>
          <w:p w14:paraId="7F822255" w14:textId="77777777" w:rsidR="00973111" w:rsidRPr="005309A7" w:rsidRDefault="00973111" w:rsidP="00814E73">
            <w:pPr>
              <w:spacing w:after="0" w:line="240" w:lineRule="auto"/>
              <w:contextualSpacing/>
              <w:jc w:val="both"/>
              <w:rPr>
                <w:rFonts w:ascii="Times New Roman" w:hAnsi="Times New Roman" w:cs="Times New Roman"/>
                <w:sz w:val="20"/>
                <w:szCs w:val="20"/>
              </w:rPr>
            </w:pPr>
          </w:p>
          <w:p w14:paraId="137D7484" w14:textId="77777777" w:rsidR="00973111" w:rsidRPr="005309A7" w:rsidRDefault="00973111" w:rsidP="00814E73">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10.2. Ratų bazė (atstumas tarp priekinės ir galinės ašies) – ne daugiau kaip 4 500 mm. </w:t>
            </w:r>
          </w:p>
          <w:p w14:paraId="36B73365" w14:textId="02CD27D3" w:rsidR="003520A9" w:rsidRPr="005309A7" w:rsidRDefault="00973111" w:rsidP="00814E73">
            <w:pPr>
              <w:spacing w:after="0" w:line="240" w:lineRule="auto"/>
              <w:contextualSpacing/>
              <w:jc w:val="both"/>
              <w:rPr>
                <w:rFonts w:ascii="Times New Roman" w:eastAsia="Times New Roman" w:hAnsi="Times New Roman" w:cs="Times New Roman"/>
                <w:i/>
                <w:iCs/>
                <w:sz w:val="20"/>
                <w:szCs w:val="20"/>
                <w:lang w:eastAsia="en-US"/>
              </w:rPr>
            </w:pPr>
            <w:r w:rsidRPr="005309A7">
              <w:rPr>
                <w:rFonts w:ascii="Times New Roman" w:hAnsi="Times New Roman" w:cs="Times New Roman"/>
                <w:i/>
                <w:iCs/>
                <w:sz w:val="20"/>
                <w:szCs w:val="20"/>
              </w:rPr>
              <w:t>Privaloma pateikti brėžinius, kuriuose turi būti nurodyti ratų bazės, priekinės ir galinės iškyšos matmenys.</w:t>
            </w:r>
          </w:p>
        </w:tc>
        <w:tc>
          <w:tcPr>
            <w:tcW w:w="648" w:type="pct"/>
          </w:tcPr>
          <w:p w14:paraId="2D3B7E49"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5E689321"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1D0EAB0" w14:textId="77777777" w:rsidTr="007823A7">
        <w:tc>
          <w:tcPr>
            <w:tcW w:w="236" w:type="pct"/>
            <w:shd w:val="clear" w:color="auto" w:fill="auto"/>
            <w:tcMar>
              <w:top w:w="20" w:type="dxa"/>
              <w:left w:w="20" w:type="dxa"/>
              <w:bottom w:w="20" w:type="dxa"/>
              <w:right w:w="20" w:type="dxa"/>
            </w:tcMar>
          </w:tcPr>
          <w:p w14:paraId="19531F11" w14:textId="77777777" w:rsidR="003520A9" w:rsidRPr="005309A7" w:rsidRDefault="003520A9" w:rsidP="005C7C97">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11.                             </w:t>
            </w:r>
          </w:p>
        </w:tc>
        <w:tc>
          <w:tcPr>
            <w:tcW w:w="699" w:type="pct"/>
            <w:shd w:val="clear" w:color="auto" w:fill="auto"/>
            <w:tcMar>
              <w:top w:w="20" w:type="dxa"/>
              <w:left w:w="20" w:type="dxa"/>
              <w:bottom w:w="20" w:type="dxa"/>
              <w:right w:w="20" w:type="dxa"/>
            </w:tcMar>
          </w:tcPr>
          <w:p w14:paraId="24DB850D" w14:textId="41F413B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Posūkio spindulys</w:t>
            </w:r>
          </w:p>
        </w:tc>
        <w:tc>
          <w:tcPr>
            <w:tcW w:w="2231" w:type="pct"/>
            <w:shd w:val="clear" w:color="auto" w:fill="auto"/>
            <w:tcMar>
              <w:top w:w="20" w:type="dxa"/>
              <w:left w:w="60" w:type="dxa"/>
              <w:bottom w:w="20" w:type="dxa"/>
              <w:right w:w="60" w:type="dxa"/>
            </w:tcMar>
          </w:tcPr>
          <w:p w14:paraId="6F68553D" w14:textId="77777777" w:rsidR="00C47075" w:rsidRPr="005309A7" w:rsidRDefault="00C47075" w:rsidP="00814E73">
            <w:pPr>
              <w:spacing w:after="0" w:line="240" w:lineRule="auto"/>
              <w:ind w:right="60"/>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11.1.  Išorinis apsisukimo (360°) skersmuo (nuo sienos iki sienos) neturi viršyti 17,5 m. </w:t>
            </w:r>
          </w:p>
          <w:p w14:paraId="3C34B77E" w14:textId="3C71A8DF" w:rsidR="00C47075" w:rsidRPr="005309A7" w:rsidRDefault="00C47075" w:rsidP="00814E73">
            <w:pPr>
              <w:spacing w:after="0" w:line="240" w:lineRule="auto"/>
              <w:ind w:right="60"/>
              <w:jc w:val="both"/>
              <w:rPr>
                <w:rFonts w:ascii="Times New Roman" w:eastAsia="Times New Roman" w:hAnsi="Times New Roman" w:cs="Times New Roman"/>
                <w:i/>
                <w:iCs/>
                <w:sz w:val="20"/>
                <w:szCs w:val="20"/>
                <w:lang w:eastAsia="en-US"/>
              </w:rPr>
            </w:pPr>
            <w:r w:rsidRPr="005309A7">
              <w:rPr>
                <w:rFonts w:ascii="Times New Roman" w:eastAsia="Times New Roman" w:hAnsi="Times New Roman" w:cs="Times New Roman"/>
                <w:i/>
                <w:iCs/>
                <w:sz w:val="20"/>
                <w:szCs w:val="20"/>
                <w:lang w:eastAsia="en-US"/>
              </w:rPr>
              <w:t>Kartu su pasiūlymu privaloma pateikti transporto priemonės dešinio posūkio judėjimo trajektorijos schemą, kurioje būtų nurodyti posūkio spinduliai.</w:t>
            </w:r>
          </w:p>
          <w:p w14:paraId="3FBAAE5C" w14:textId="77777777" w:rsidR="00973111" w:rsidRPr="005309A7" w:rsidRDefault="00973111" w:rsidP="00814E73">
            <w:pPr>
              <w:spacing w:after="0" w:line="240" w:lineRule="auto"/>
              <w:contextualSpacing/>
              <w:jc w:val="both"/>
              <w:rPr>
                <w:rFonts w:ascii="Times New Roman" w:hAnsi="Times New Roman" w:cs="Times New Roman"/>
                <w:sz w:val="20"/>
                <w:szCs w:val="20"/>
              </w:rPr>
            </w:pPr>
          </w:p>
          <w:p w14:paraId="17EFFAA4" w14:textId="77777777" w:rsidR="00973111" w:rsidRPr="005309A7" w:rsidRDefault="00973111" w:rsidP="00814E73">
            <w:pPr>
              <w:spacing w:after="0" w:line="240" w:lineRule="auto"/>
              <w:contextualSpacing/>
              <w:jc w:val="both"/>
              <w:rPr>
                <w:rFonts w:ascii="Times New Roman" w:hAnsi="Times New Roman" w:cs="Times New Roman"/>
                <w:sz w:val="20"/>
                <w:szCs w:val="20"/>
              </w:rPr>
            </w:pPr>
          </w:p>
          <w:p w14:paraId="48C9429D" w14:textId="77777777" w:rsidR="003520A9" w:rsidRPr="005309A7" w:rsidRDefault="003520A9" w:rsidP="00814E73">
            <w:pPr>
              <w:spacing w:after="0" w:line="240" w:lineRule="auto"/>
              <w:contextualSpacing/>
              <w:jc w:val="center"/>
              <w:rPr>
                <w:rFonts w:ascii="Times New Roman" w:hAnsi="Times New Roman" w:cs="Times New Roman"/>
                <w:sz w:val="20"/>
                <w:szCs w:val="20"/>
                <w:lang w:eastAsia="lt-LT"/>
              </w:rPr>
            </w:pPr>
            <w:r w:rsidRPr="005309A7">
              <w:rPr>
                <w:rFonts w:ascii="Times New Roman" w:hAnsi="Times New Roman" w:cs="Times New Roman"/>
                <w:noProof/>
                <w:sz w:val="20"/>
                <w:szCs w:val="20"/>
                <w:lang w:eastAsia="lt-LT"/>
              </w:rPr>
              <w:lastRenderedPageBreak/>
              <w:drawing>
                <wp:inline distT="0" distB="0" distL="0" distR="0" wp14:anchorId="56B4BCEF" wp14:editId="6EC10B7E">
                  <wp:extent cx="2228461" cy="1433779"/>
                  <wp:effectExtent l="0" t="0" r="635" b="0"/>
                  <wp:docPr id="6" name="Picture 6" descr="C:\AN_2\VPT\VPT konkursai\Archyvas konkursai\VPT_C\Autobusai_M_kW\Manevringumas\original – kop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N_2\VPT\VPT konkursai\Archyvas konkursai\VPT_C\Autobusai_M_kW\Manevringumas\original – kopija.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366" b="4503"/>
                          <a:stretch/>
                        </pic:blipFill>
                        <pic:spPr bwMode="auto">
                          <a:xfrm>
                            <a:off x="0" y="0"/>
                            <a:ext cx="2274148" cy="1463174"/>
                          </a:xfrm>
                          <a:prstGeom prst="rect">
                            <a:avLst/>
                          </a:prstGeom>
                          <a:noFill/>
                          <a:ln>
                            <a:noFill/>
                          </a:ln>
                          <a:extLst>
                            <a:ext uri="{53640926-AAD7-44D8-BBD7-CCE9431645EC}">
                              <a14:shadowObscured xmlns:a14="http://schemas.microsoft.com/office/drawing/2010/main"/>
                            </a:ext>
                          </a:extLst>
                        </pic:spPr>
                      </pic:pic>
                    </a:graphicData>
                  </a:graphic>
                </wp:inline>
              </w:drawing>
            </w:r>
          </w:p>
          <w:p w14:paraId="5C09A97F" w14:textId="00876D6A" w:rsidR="003520A9" w:rsidRPr="005309A7" w:rsidRDefault="00C47075" w:rsidP="00814E73">
            <w:pPr>
              <w:spacing w:after="0" w:line="240" w:lineRule="auto"/>
              <w:contextualSpacing/>
              <w:jc w:val="center"/>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w:t>
            </w:r>
            <w:r w:rsidR="003520A9" w:rsidRPr="005309A7">
              <w:rPr>
                <w:rFonts w:ascii="Times New Roman" w:hAnsi="Times New Roman" w:cs="Times New Roman"/>
                <w:sz w:val="20"/>
                <w:szCs w:val="20"/>
              </w:rPr>
              <w:t xml:space="preserve"> pav. Transporto priemonės išorinis posūkio spindulys</w:t>
            </w:r>
            <w:r w:rsidRPr="005309A7">
              <w:rPr>
                <w:rFonts w:ascii="Times New Roman" w:hAnsi="Times New Roman" w:cs="Times New Roman"/>
                <w:sz w:val="20"/>
                <w:szCs w:val="20"/>
              </w:rPr>
              <w:t xml:space="preserve"> D (nuo sienos iki sienos)</w:t>
            </w:r>
          </w:p>
        </w:tc>
        <w:tc>
          <w:tcPr>
            <w:tcW w:w="648" w:type="pct"/>
          </w:tcPr>
          <w:p w14:paraId="79B84759" w14:textId="77777777" w:rsidR="003520A9" w:rsidRPr="005309A7" w:rsidRDefault="003520A9" w:rsidP="005C7C97">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2D9615D9" w14:textId="77777777" w:rsidR="003520A9" w:rsidRPr="005309A7" w:rsidRDefault="003520A9" w:rsidP="005C7C97">
            <w:pPr>
              <w:spacing w:after="0" w:line="240" w:lineRule="auto"/>
              <w:ind w:left="27" w:right="60"/>
              <w:contextualSpacing/>
              <w:jc w:val="both"/>
              <w:rPr>
                <w:rFonts w:ascii="Times New Roman" w:eastAsia="Times New Roman" w:hAnsi="Times New Roman" w:cs="Times New Roman"/>
                <w:sz w:val="20"/>
                <w:szCs w:val="20"/>
                <w:lang w:eastAsia="en-US"/>
              </w:rPr>
            </w:pPr>
          </w:p>
        </w:tc>
      </w:tr>
      <w:tr w:rsidR="003520A9" w:rsidRPr="005309A7" w14:paraId="6F8B7127" w14:textId="77777777" w:rsidTr="007823A7">
        <w:tc>
          <w:tcPr>
            <w:tcW w:w="236" w:type="pct"/>
            <w:shd w:val="clear" w:color="auto" w:fill="auto"/>
            <w:tcMar>
              <w:top w:w="20" w:type="dxa"/>
              <w:left w:w="20" w:type="dxa"/>
              <w:bottom w:w="20" w:type="dxa"/>
              <w:right w:w="20" w:type="dxa"/>
            </w:tcMar>
          </w:tcPr>
          <w:p w14:paraId="76C85F5D"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12.</w:t>
            </w:r>
          </w:p>
        </w:tc>
        <w:tc>
          <w:tcPr>
            <w:tcW w:w="699" w:type="pct"/>
            <w:shd w:val="clear" w:color="auto" w:fill="auto"/>
            <w:tcMar>
              <w:top w:w="20" w:type="dxa"/>
              <w:left w:w="20" w:type="dxa"/>
              <w:bottom w:w="20" w:type="dxa"/>
              <w:right w:w="20" w:type="dxa"/>
            </w:tcMar>
          </w:tcPr>
          <w:p w14:paraId="7FFF75AE" w14:textId="7EE2C579"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Traukos variklis</w:t>
            </w:r>
          </w:p>
        </w:tc>
        <w:tc>
          <w:tcPr>
            <w:tcW w:w="2231" w:type="pct"/>
            <w:shd w:val="clear" w:color="auto" w:fill="auto"/>
            <w:tcMar>
              <w:top w:w="20" w:type="dxa"/>
              <w:left w:w="60" w:type="dxa"/>
              <w:bottom w:w="20" w:type="dxa"/>
              <w:right w:w="60" w:type="dxa"/>
            </w:tcMar>
          </w:tcPr>
          <w:p w14:paraId="731F75B2"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i/>
                <w:iCs/>
                <w:sz w:val="20"/>
                <w:szCs w:val="20"/>
              </w:rPr>
            </w:pPr>
            <w:r w:rsidRPr="005309A7">
              <w:rPr>
                <w:rFonts w:ascii="Times New Roman" w:hAnsi="Times New Roman" w:cs="Times New Roman"/>
                <w:sz w:val="20"/>
                <w:szCs w:val="20"/>
              </w:rPr>
              <w:t xml:space="preserve">12.1. Tiekėjai gali pasirinktinai siūlyti vieną iš dviejų konstrukcinių elektrinės traukos sprendimų. </w:t>
            </w:r>
            <w:r w:rsidRPr="005309A7">
              <w:rPr>
                <w:rFonts w:ascii="Times New Roman" w:hAnsi="Times New Roman" w:cs="Times New Roman"/>
                <w:i/>
                <w:iCs/>
                <w:sz w:val="20"/>
                <w:szCs w:val="20"/>
              </w:rPr>
              <w:t>Privaloma nurodyti traukos sprendimo gamintoją ir modelį bei kartu su pasiūlymu pateikti gamintojo parengtą techninę dokumentaciją, patvirtinančią atitiktį reikalavimams:</w:t>
            </w:r>
          </w:p>
          <w:p w14:paraId="18F320D5"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 </w:t>
            </w:r>
          </w:p>
          <w:p w14:paraId="423F45E6"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12.1.1. centrinis traukos variklis: nuolatinė traukos galia privalo būti ne mažesnė nei 145 kW (matuojama pagal Jungtinių Tautų Europos ekonominės komisijos (JT EEK) taisyklių Nr. 85 reikalavimus, pasiūlyme privalo būti nurodoma didžiausia nuolatinė 30 minučių galia);</w:t>
            </w:r>
          </w:p>
          <w:p w14:paraId="10695D14"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 </w:t>
            </w:r>
          </w:p>
          <w:p w14:paraId="3524778C"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12.1.2. varančioji elektrinė portalinė ašis su stebulėse įmontuotais elektros varikliais kurių bendra galia ne mažesnė kaip 145 kW (matuojama pagal Jungtinių Tautų Europos ekonominės komisijos (JT EEK) taisyklių Nr. 85 reikalavimus, pasiūlyme privalo būti nurodoma didžiausia nuolatinė 30 minučių galia).</w:t>
            </w:r>
          </w:p>
          <w:p w14:paraId="530B00F0"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p>
          <w:p w14:paraId="682FD12D"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12.2. Elektros variklio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konstrukcija turi būti tokia, kad užtikrintų jo (jų) veikimą 1.2 punkte nurodytomis temperatūros sąlygomis;</w:t>
            </w:r>
          </w:p>
          <w:p w14:paraId="0D788AF6"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p>
          <w:p w14:paraId="6477AA26"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12.3. Pavaros konstrukcijoje privalo būti numatyta </w:t>
            </w:r>
            <w:proofErr w:type="spellStart"/>
            <w:r w:rsidRPr="005309A7">
              <w:rPr>
                <w:rFonts w:ascii="Times New Roman" w:hAnsi="Times New Roman" w:cs="Times New Roman"/>
                <w:sz w:val="20"/>
                <w:szCs w:val="20"/>
              </w:rPr>
              <w:t>rekuperacinė</w:t>
            </w:r>
            <w:proofErr w:type="spellEnd"/>
            <w:r w:rsidRPr="005309A7">
              <w:rPr>
                <w:rFonts w:ascii="Times New Roman" w:hAnsi="Times New Roman" w:cs="Times New Roman"/>
                <w:sz w:val="20"/>
                <w:szCs w:val="20"/>
              </w:rPr>
              <w:t xml:space="preserve"> arba </w:t>
            </w:r>
            <w:proofErr w:type="spellStart"/>
            <w:r w:rsidRPr="005309A7">
              <w:rPr>
                <w:rFonts w:ascii="Times New Roman" w:hAnsi="Times New Roman" w:cs="Times New Roman"/>
                <w:sz w:val="20"/>
                <w:szCs w:val="20"/>
              </w:rPr>
              <w:t>regeneracinė</w:t>
            </w:r>
            <w:proofErr w:type="spellEnd"/>
            <w:r w:rsidRPr="005309A7">
              <w:rPr>
                <w:rFonts w:ascii="Times New Roman" w:hAnsi="Times New Roman" w:cs="Times New Roman"/>
                <w:sz w:val="20"/>
                <w:szCs w:val="20"/>
              </w:rPr>
              <w:t xml:space="preserve"> stabdymo sistema;</w:t>
            </w:r>
          </w:p>
          <w:p w14:paraId="5DC76924"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p>
          <w:p w14:paraId="46197527"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12.4. Autobusų elektros pavaroje ir pagalbiniuose keitikliuose turi būti įrengta stebėjimo diagnostikos sistema (būtina gedimų atmintis);</w:t>
            </w:r>
          </w:p>
          <w:p w14:paraId="59B0224C"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p>
          <w:p w14:paraId="5520A23D"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12.5. Autobuse turi būti įrengta automatinė užrakto sistema, blokuojanti  elektros variklio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įjungimą, įkrovimo metu;</w:t>
            </w:r>
          </w:p>
          <w:p w14:paraId="5FFCD5D3" w14:textId="77777777" w:rsidR="00F06555" w:rsidRPr="005309A7" w:rsidRDefault="00F06555" w:rsidP="00814E73">
            <w:pPr>
              <w:pStyle w:val="Pagrindiniotekstotrauka"/>
              <w:spacing w:after="0" w:line="240" w:lineRule="auto"/>
              <w:ind w:left="0"/>
              <w:contextualSpacing/>
              <w:jc w:val="both"/>
              <w:rPr>
                <w:rFonts w:ascii="Times New Roman" w:hAnsi="Times New Roman" w:cs="Times New Roman"/>
                <w:sz w:val="20"/>
                <w:szCs w:val="20"/>
              </w:rPr>
            </w:pPr>
          </w:p>
          <w:p w14:paraId="0A381E40" w14:textId="01A3ED6D" w:rsidR="003520A9" w:rsidRPr="005309A7" w:rsidRDefault="00F06555" w:rsidP="00814E7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12.6. Elektros variklis (-</w:t>
            </w:r>
            <w:proofErr w:type="spellStart"/>
            <w:r w:rsidRPr="005309A7">
              <w:rPr>
                <w:rFonts w:ascii="Times New Roman" w:hAnsi="Times New Roman" w:cs="Times New Roman"/>
                <w:sz w:val="20"/>
                <w:szCs w:val="20"/>
              </w:rPr>
              <w:t>iai</w:t>
            </w:r>
            <w:proofErr w:type="spellEnd"/>
            <w:r w:rsidRPr="005309A7">
              <w:rPr>
                <w:rFonts w:ascii="Times New Roman" w:hAnsi="Times New Roman" w:cs="Times New Roman"/>
                <w:sz w:val="20"/>
                <w:szCs w:val="20"/>
              </w:rPr>
              <w:t>) turi būti apsaugotas (-i) nuo vandens, sniego ir dulkių patekimo į variklio vidinę konstrukciją.</w:t>
            </w:r>
          </w:p>
        </w:tc>
        <w:tc>
          <w:tcPr>
            <w:tcW w:w="648" w:type="pct"/>
          </w:tcPr>
          <w:p w14:paraId="25ED3FA3"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c>
          <w:tcPr>
            <w:tcW w:w="1187" w:type="pct"/>
          </w:tcPr>
          <w:p w14:paraId="19AF2782"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r>
      <w:tr w:rsidR="003520A9" w:rsidRPr="005309A7" w14:paraId="7B6B1A25"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380D795"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13.</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0DB570F" w14:textId="365B9474"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Traukos baterijų sistema, įkrovimo sistema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01C20949"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13.1. Traukos baterijų tipą, skaičių ir technines charakteristikas turi parinkti autobusų gamintojas. </w:t>
            </w:r>
            <w:r w:rsidRPr="005309A7">
              <w:rPr>
                <w:rFonts w:ascii="Times New Roman" w:hAnsi="Times New Roman" w:cs="Times New Roman"/>
                <w:i/>
                <w:iCs/>
                <w:sz w:val="20"/>
                <w:szCs w:val="20"/>
              </w:rPr>
              <w:t>Privaloma nurodyti traukos baterijų gamintoją bei kartu su pasiūlymu pateikti gamintojo parengtą traukos baterijų techninį aprašą, patvirtinantį atitiktį reikalavimams;</w:t>
            </w:r>
          </w:p>
          <w:p w14:paraId="0BEAD9F0"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4BB78A4E"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13.2. Bendra traukos baterijų talpa privalo būti ne mažesnė nei 350 kWh;</w:t>
            </w:r>
          </w:p>
          <w:p w14:paraId="5B41B30F"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027F241D"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13.3. Traukos baterijoms turės būti suteiktas ne mažesnis kaip 10 metų garantinis laikotarpis;</w:t>
            </w:r>
          </w:p>
          <w:p w14:paraId="629921F5"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27B8A167"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13.4. Traukos baterijos, garantinio laikotarpio metu, turės užtikrinti:</w:t>
            </w:r>
          </w:p>
          <w:p w14:paraId="7114BE63"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43D8D13A"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13.4.1 ne mažesnį kaip 220 km nuvažiuojamą atstumą maršrute vienu įkrovimu (esant oro temperatūrai nuo +15 iki +30 ºC);</w:t>
            </w:r>
          </w:p>
          <w:p w14:paraId="6FDF823F"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6C94A578"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13.4.2 ne mažesnį kaip 200 km nuvažiuojamą atstumą maršrute vienu įkrovimu (esant oro temperatūrai nuo 0 iki +15 ºC);</w:t>
            </w:r>
          </w:p>
          <w:p w14:paraId="1D9CCCBB"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2366D736"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13.4.3 ne mažesnį kaip 160 km nuvažiuojamą atstumą maršrute vienu įkrovimu (esant oro temperatūrai nuo 0 iki -10 ºC);</w:t>
            </w:r>
          </w:p>
          <w:p w14:paraId="3B5AEBB7"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2A118EB1"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13.4.4 ne mažesnį kaip 140 km nuvažiuojamą atstumą maršrute vienu įkrovimu (esant oro temperatūrai nuo -10 iki -20 ºC).</w:t>
            </w:r>
          </w:p>
          <w:p w14:paraId="7E9BF384"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3FD9F947"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13.5. Autobusų faktinis nuvažiuojamas atstumas bus nustatomas atlikus bandymus, aprašytus 3 priede;</w:t>
            </w:r>
          </w:p>
          <w:p w14:paraId="283CE90B"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43C51314"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13.6. Jeigu neįvykdomi 13.4. punkte nurodyti reikalavimai, Tiekėjas garantiniu laikotarpiu privalės pakeisti traukos baterijas naujomis arba atnaujintomis;</w:t>
            </w:r>
          </w:p>
          <w:p w14:paraId="7A79B610"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2A4A6ED0"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13.7.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p w14:paraId="0489E3BA"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38F218F5"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13.8. Tiekėjas kartu su pasiūlymu privalo pateikti siūlomos transporto priemonės energijos sąnaudas pagal E-SORT 1 testo bandymo metodą. Bandymai turi būti atlikti akredituotoje laboratorijoje, taikant bandymų metodiką ir protokolą, pateiktą UITP 2017 metų brošiūroje „Project E-SORT: </w:t>
            </w:r>
            <w:proofErr w:type="spellStart"/>
            <w:r w:rsidRPr="005309A7">
              <w:rPr>
                <w:rFonts w:ascii="Times New Roman" w:hAnsi="Times New Roman" w:cs="Times New Roman"/>
                <w:sz w:val="20"/>
                <w:szCs w:val="20"/>
              </w:rPr>
              <w:t>Cycles</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for</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electric</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vehicles</w:t>
            </w:r>
            <w:proofErr w:type="spellEnd"/>
            <w:r w:rsidRPr="005309A7">
              <w:rPr>
                <w:rFonts w:ascii="Times New Roman" w:hAnsi="Times New Roman" w:cs="Times New Roman"/>
                <w:sz w:val="20"/>
                <w:szCs w:val="20"/>
              </w:rPr>
              <w:t>”. Tiekėjas kartu su pasiūlymu turi pateikti akredituotos laboratorijos išduotą bandymų protokolo kopiją;</w:t>
            </w:r>
          </w:p>
          <w:p w14:paraId="3AB4464C"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30F99C8A"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13.9. Traukos akumuliatorius neturi turėti įkrovos atminties efekto ir turi būti įkraunamas esant bet kokiam akumuliatoriaus įkrovos lygiui. Garantinio laikotarpio metu neturi būti ribojamas įkrovimų ciklų skaičius;</w:t>
            </w:r>
          </w:p>
          <w:p w14:paraId="72F7262F"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0E80C0EE"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13.10. Traukos akumuliatoriuje turi būti įrengta stebėjimo diagnostikos sistema (įkrovimo ciklų skaičius, akumuliatoriaus parametrai ir gedimai turi būti saugomi atmintyje) Perkančiajam subjektui pateikus užklausą, tiekėjas privalo nemokamai pateikti šiuos duomenis. Užklausų skaičius neribojamas;</w:t>
            </w:r>
          </w:p>
          <w:p w14:paraId="7C7614A4"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5902E1E5"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13.11. Prietaisų skydelyje turi būti traukos baterijų įkrovimo būsenos indikatorius, rodantis numatomą atstumą kilometrais, kurį autobusas gali įveikti įprastomis eksploatavimo sąlygomis;</w:t>
            </w:r>
          </w:p>
          <w:p w14:paraId="5EA0F404"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05872C97" w14:textId="77777777" w:rsidR="003219F7"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13.12. Transporto priemonės priekinėje dalyje turi būti įrengtas CCS (</w:t>
            </w:r>
            <w:proofErr w:type="spellStart"/>
            <w:r w:rsidRPr="005309A7">
              <w:rPr>
                <w:rFonts w:ascii="Times New Roman" w:hAnsi="Times New Roman" w:cs="Times New Roman"/>
                <w:sz w:val="20"/>
                <w:szCs w:val="20"/>
              </w:rPr>
              <w:t>ang</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Combined</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Charging</w:t>
            </w:r>
            <w:proofErr w:type="spellEnd"/>
            <w:r w:rsidRPr="005309A7">
              <w:rPr>
                <w:rFonts w:ascii="Times New Roman" w:hAnsi="Times New Roman" w:cs="Times New Roman"/>
                <w:sz w:val="20"/>
                <w:szCs w:val="20"/>
              </w:rPr>
              <w:t xml:space="preserve"> System) </w:t>
            </w:r>
            <w:proofErr w:type="spellStart"/>
            <w:r w:rsidRPr="005309A7">
              <w:rPr>
                <w:rFonts w:ascii="Times New Roman" w:hAnsi="Times New Roman" w:cs="Times New Roman"/>
                <w:sz w:val="20"/>
                <w:szCs w:val="20"/>
              </w:rPr>
              <w:t>Combo</w:t>
            </w:r>
            <w:proofErr w:type="spellEnd"/>
            <w:r w:rsidRPr="005309A7">
              <w:rPr>
                <w:rFonts w:ascii="Times New Roman" w:hAnsi="Times New Roman" w:cs="Times New Roman"/>
                <w:sz w:val="20"/>
                <w:szCs w:val="20"/>
              </w:rPr>
              <w:t xml:space="preserve"> Type 2 tipo įkrovimo lizdas. Didžiausia palaikoma įkrovimo galia ne mažesnė kaip 150 kW. Įkrovimo sąsaja: ISO 15118, IEC 61851, VDV-</w:t>
            </w:r>
            <w:proofErr w:type="spellStart"/>
            <w:r w:rsidRPr="005309A7">
              <w:rPr>
                <w:rFonts w:ascii="Times New Roman" w:hAnsi="Times New Roman" w:cs="Times New Roman"/>
                <w:sz w:val="20"/>
                <w:szCs w:val="20"/>
              </w:rPr>
              <w:t>Recommendation</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No</w:t>
            </w:r>
            <w:proofErr w:type="spellEnd"/>
            <w:r w:rsidRPr="005309A7">
              <w:rPr>
                <w:rFonts w:ascii="Times New Roman" w:hAnsi="Times New Roman" w:cs="Times New Roman"/>
                <w:sz w:val="20"/>
                <w:szCs w:val="20"/>
              </w:rPr>
              <w:t>. 261. Privalomas OCPP (</w:t>
            </w:r>
            <w:proofErr w:type="spellStart"/>
            <w:r w:rsidRPr="005309A7">
              <w:rPr>
                <w:rFonts w:ascii="Times New Roman" w:hAnsi="Times New Roman" w:cs="Times New Roman"/>
                <w:sz w:val="20"/>
                <w:szCs w:val="20"/>
              </w:rPr>
              <w:t>Open</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Charge</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Point</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Protocol</w:t>
            </w:r>
            <w:proofErr w:type="spellEnd"/>
            <w:r w:rsidRPr="005309A7">
              <w:rPr>
                <w:rFonts w:ascii="Times New Roman" w:hAnsi="Times New Roman" w:cs="Times New Roman"/>
                <w:sz w:val="20"/>
                <w:szCs w:val="20"/>
              </w:rPr>
              <w:t xml:space="preserve">) ryšio protokolo 2.0.1 arba aukštesnės versijos palaikymas. Galimi keli įkrovimo lizdo išdėstymo variantai. Vienas iš jų – įkrovimo lizdas, įrengtas tarp transporto priemonės priekinių žibintų. Kitas galimas variantas – du atskiri įkrovimo lizdai, įrengti virš priekinės ašies ratų arkų, vienas transporto priemonės dešinėje, kitas – kairėje pusėje. </w:t>
            </w:r>
          </w:p>
          <w:p w14:paraId="5FBE37E2" w14:textId="5C1DFD31" w:rsidR="00C45F1C" w:rsidRPr="005309A7" w:rsidRDefault="00C45F1C" w:rsidP="00814E73">
            <w:pPr>
              <w:pStyle w:val="Pagrindiniotekstotrauka"/>
              <w:spacing w:after="0" w:line="240" w:lineRule="auto"/>
              <w:ind w:left="0"/>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Kartu su pasiūlymu privaloma pateikti siūlomos transporto priemonės brėžinius, kuriuose aiškiai turi būti matomos įkrovimo lizdų vietos bei kėbulo elementų konstrukciniai sprendimai, skirti šiems lizdams uždengti;</w:t>
            </w:r>
          </w:p>
          <w:p w14:paraId="1F72D1AA" w14:textId="77777777" w:rsidR="00C45F1C" w:rsidRPr="005309A7" w:rsidRDefault="00C45F1C" w:rsidP="00814E73">
            <w:pPr>
              <w:pStyle w:val="Pagrindiniotekstotrauka"/>
              <w:spacing w:after="0" w:line="240" w:lineRule="auto"/>
              <w:ind w:left="0"/>
              <w:contextualSpacing/>
              <w:jc w:val="both"/>
              <w:rPr>
                <w:rFonts w:ascii="Times New Roman" w:hAnsi="Times New Roman" w:cs="Times New Roman"/>
                <w:sz w:val="20"/>
                <w:szCs w:val="20"/>
              </w:rPr>
            </w:pPr>
          </w:p>
          <w:p w14:paraId="6BF9597F" w14:textId="12E22434" w:rsidR="003520A9" w:rsidRPr="005309A7" w:rsidRDefault="00C45F1C" w:rsidP="00814E7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13.13. Automatinė sistema turės atjungti traukos akumuliatoriaus įkrovimą, kai pasiekiama pilna įkrova, kai išnyksta įkrovimo fazės arba viršijami įkrovimo parametrai.</w:t>
            </w:r>
          </w:p>
        </w:tc>
        <w:tc>
          <w:tcPr>
            <w:tcW w:w="648" w:type="pct"/>
            <w:tcBorders>
              <w:top w:val="single" w:sz="8" w:space="0" w:color="000000"/>
              <w:left w:val="single" w:sz="8" w:space="0" w:color="000000"/>
              <w:bottom w:val="single" w:sz="8" w:space="0" w:color="000000"/>
              <w:right w:val="single" w:sz="8" w:space="0" w:color="000000"/>
            </w:tcBorders>
          </w:tcPr>
          <w:p w14:paraId="57EB4882"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7849884D"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7FEF373"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4ACE57D2"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90BF358"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A8371EE"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FB66DB5"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449BA613"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23F0158"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62349A9"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2CDB72D"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8F930EF"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AD716C4"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8914427"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7F07C2F"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FD9061E"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3CC8E16"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97385A8"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FDB698E"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F6D3929"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C36CC28"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5D431ACF"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2684FD6"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6CBC060"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19FF19F"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20055D4B"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8D8DBE5"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27884E9"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48F9245"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2EB40AD"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461D14FF"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4BB670E"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046D7DEC"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7784878B"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3250E445"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451FFCF"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6A8F4657"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000000" w:themeColor="text1"/>
                <w:sz w:val="20"/>
                <w:szCs w:val="20"/>
                <w:lang w:eastAsia="en-US"/>
              </w:rPr>
            </w:pPr>
          </w:p>
          <w:p w14:paraId="158A7304" w14:textId="77777777" w:rsidR="003520A9" w:rsidRPr="005309A7" w:rsidRDefault="003520A9" w:rsidP="005C7C97">
            <w:pPr>
              <w:spacing w:after="0" w:line="240" w:lineRule="auto"/>
              <w:contextualSpacing/>
              <w:jc w:val="both"/>
              <w:rPr>
                <w:rFonts w:ascii="Times New Roman" w:eastAsia="Times New Roman" w:hAnsi="Times New Roman" w:cs="Times New Roman"/>
                <w:i/>
                <w:color w:val="C00000"/>
                <w:sz w:val="20"/>
                <w:szCs w:val="20"/>
                <w:lang w:eastAsia="en-US"/>
              </w:rPr>
            </w:pPr>
            <w:r w:rsidRPr="005309A7">
              <w:rPr>
                <w:rFonts w:ascii="Times New Roman" w:eastAsia="Times New Roman" w:hAnsi="Times New Roman" w:cs="Times New Roman"/>
                <w:i/>
                <w:color w:val="000000" w:themeColor="text1"/>
                <w:sz w:val="20"/>
                <w:szCs w:val="20"/>
                <w:lang w:eastAsia="en-US"/>
              </w:rPr>
              <w:t xml:space="preserve">13.7. Tiekėjas </w:t>
            </w:r>
            <w:r w:rsidRPr="005309A7">
              <w:rPr>
                <w:rFonts w:ascii="Times New Roman" w:eastAsia="Times New Roman" w:hAnsi="Times New Roman" w:cs="Times New Roman"/>
                <w:b/>
                <w:i/>
                <w:color w:val="000000" w:themeColor="text1"/>
                <w:sz w:val="20"/>
                <w:szCs w:val="20"/>
                <w:lang w:eastAsia="en-US"/>
              </w:rPr>
              <w:t>kartu su pasiūlymu turi pateikti</w:t>
            </w:r>
            <w:r w:rsidRPr="005309A7">
              <w:rPr>
                <w:rFonts w:ascii="Times New Roman" w:eastAsia="Times New Roman" w:hAnsi="Times New Roman" w:cs="Times New Roman"/>
                <w:i/>
                <w:color w:val="000000" w:themeColor="text1"/>
                <w:sz w:val="20"/>
                <w:szCs w:val="20"/>
                <w:lang w:eastAsia="en-US"/>
              </w:rPr>
              <w:t xml:space="preserve"> gamintojo patvirtinimą dėl nurodytų įsipareigojimų tinkamo vykdymo</w:t>
            </w:r>
          </w:p>
        </w:tc>
      </w:tr>
      <w:tr w:rsidR="003520A9" w:rsidRPr="005309A7" w14:paraId="64CC22C2"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6D6F866" w14:textId="77777777" w:rsidR="003520A9" w:rsidRPr="005309A7" w:rsidRDefault="003520A9" w:rsidP="005C7C97">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 xml:space="preserve">14.                             </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0043DBF" w14:textId="6C0535EA" w:rsidR="003520A9" w:rsidRPr="005309A7" w:rsidRDefault="003520A9" w:rsidP="003219F7">
            <w:pPr>
              <w:spacing w:after="0" w:line="240" w:lineRule="auto"/>
              <w:contextualSpacing/>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Reikalavimai traukos pavaros sistemai ir elektros įrangai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39A01B02" w14:textId="77777777" w:rsidR="00814E73" w:rsidRPr="005309A7" w:rsidRDefault="00814E73"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14.1. Jei pneumatinėje sistemoje nepakanka slėgio, bet koks autobuso judėjimas turi būti stabdomas;</w:t>
            </w:r>
          </w:p>
          <w:p w14:paraId="4E38FFC1" w14:textId="77777777" w:rsidR="00814E73" w:rsidRPr="005309A7" w:rsidRDefault="00814E73" w:rsidP="00814E73">
            <w:pPr>
              <w:pStyle w:val="Pagrindiniotekstotrauka"/>
              <w:spacing w:after="0" w:line="240" w:lineRule="auto"/>
              <w:ind w:left="0"/>
              <w:contextualSpacing/>
              <w:jc w:val="both"/>
              <w:rPr>
                <w:rFonts w:ascii="Times New Roman" w:hAnsi="Times New Roman" w:cs="Times New Roman"/>
                <w:sz w:val="20"/>
                <w:szCs w:val="20"/>
              </w:rPr>
            </w:pPr>
          </w:p>
          <w:p w14:paraId="7BB87BC2" w14:textId="77777777" w:rsidR="00814E73" w:rsidRPr="005309A7" w:rsidRDefault="00814E73" w:rsidP="00814E73">
            <w:pPr>
              <w:pStyle w:val="Pagrindiniotekstotrauka"/>
              <w:spacing w:after="0" w:line="240" w:lineRule="auto"/>
              <w:ind w:left="0"/>
              <w:contextualSpacing/>
              <w:jc w:val="both"/>
              <w:rPr>
                <w:rFonts w:ascii="Times New Roman" w:hAnsi="Times New Roman" w:cs="Times New Roman"/>
                <w:sz w:val="20"/>
                <w:szCs w:val="20"/>
              </w:rPr>
            </w:pPr>
            <w:r w:rsidRPr="005309A7">
              <w:rPr>
                <w:rFonts w:ascii="Times New Roman" w:hAnsi="Times New Roman" w:cs="Times New Roman"/>
                <w:sz w:val="20"/>
                <w:szCs w:val="20"/>
              </w:rPr>
              <w:t>14.2. Autobusuose privalo būti įdiegta jungtis, skirta prijungti diagnostikos kompiuterį, kuri leis stebėti esminius transporto priemonės parametrus, fiksuoti ir diagnozuoti gedimus;</w:t>
            </w:r>
          </w:p>
          <w:p w14:paraId="6F70A9D9" w14:textId="77777777" w:rsidR="00814E73" w:rsidRPr="005309A7" w:rsidRDefault="00814E73" w:rsidP="00814E73">
            <w:pPr>
              <w:pStyle w:val="Pagrindiniotekstotrauka"/>
              <w:spacing w:after="0" w:line="240" w:lineRule="auto"/>
              <w:ind w:left="0"/>
              <w:contextualSpacing/>
              <w:jc w:val="both"/>
              <w:rPr>
                <w:rFonts w:ascii="Times New Roman" w:hAnsi="Times New Roman" w:cs="Times New Roman"/>
                <w:sz w:val="20"/>
                <w:szCs w:val="20"/>
              </w:rPr>
            </w:pPr>
          </w:p>
          <w:p w14:paraId="385A9574" w14:textId="5030EB15" w:rsidR="003520A9" w:rsidRPr="005309A7" w:rsidRDefault="00814E73" w:rsidP="00814E73">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14.3. Visą autobuso traukos pavaros sistemą turėtų valdyti elektroninė sistema, užtikrinanti optimalų elektros energijos suvartojimą ir maksimalų veiklos efektyvumą.</w:t>
            </w:r>
          </w:p>
        </w:tc>
        <w:tc>
          <w:tcPr>
            <w:tcW w:w="648" w:type="pct"/>
            <w:tcBorders>
              <w:top w:val="single" w:sz="8" w:space="0" w:color="000000"/>
              <w:left w:val="single" w:sz="8" w:space="0" w:color="000000"/>
              <w:bottom w:val="single" w:sz="8" w:space="0" w:color="000000"/>
              <w:right w:val="single" w:sz="8" w:space="0" w:color="000000"/>
            </w:tcBorders>
          </w:tcPr>
          <w:p w14:paraId="06245E7B"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3C495845"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r>
      <w:tr w:rsidR="003520A9" w:rsidRPr="005309A7" w14:paraId="47AC4982"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065E6890" w14:textId="77777777" w:rsidR="003520A9" w:rsidRPr="005309A7" w:rsidRDefault="003520A9" w:rsidP="005C7C97">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15.                             </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EDE07FE" w14:textId="64A52230" w:rsidR="003520A9" w:rsidRPr="005309A7" w:rsidRDefault="003520A9" w:rsidP="003219F7">
            <w:pPr>
              <w:spacing w:after="0" w:line="240" w:lineRule="auto"/>
              <w:contextualSpacing/>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Ratai ir padangos</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60D6A2EC"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15.1. Naujos, nerestauruotos, </w:t>
            </w:r>
            <w:proofErr w:type="spellStart"/>
            <w:r w:rsidRPr="005309A7">
              <w:rPr>
                <w:rFonts w:ascii="Times New Roman" w:eastAsia="Times New Roman" w:hAnsi="Times New Roman" w:cs="Times New Roman"/>
                <w:sz w:val="20"/>
                <w:szCs w:val="20"/>
                <w:lang w:eastAsia="en-US"/>
              </w:rPr>
              <w:t>bekamerinės</w:t>
            </w:r>
            <w:proofErr w:type="spellEnd"/>
            <w:r w:rsidRPr="005309A7">
              <w:rPr>
                <w:rFonts w:ascii="Times New Roman" w:eastAsia="Times New Roman" w:hAnsi="Times New Roman" w:cs="Times New Roman"/>
                <w:sz w:val="20"/>
                <w:szCs w:val="20"/>
                <w:lang w:eastAsia="en-US"/>
              </w:rPr>
              <w:t xml:space="preserve"> padangos turi atitikti Jungtinių Tautų Europos ekonominės komisijos (JT EEK) taisyklių Nr. 54 ir Nr. 117 reikalavimus;</w:t>
            </w:r>
          </w:p>
          <w:p w14:paraId="25352DAD"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 </w:t>
            </w:r>
          </w:p>
          <w:p w14:paraId="04260C95"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15.2. Padangų ženklinimas turi atitikti Europos Parlamento ir Tarybos reglamento (EB) Nr. 2020/740 reikalavimus;</w:t>
            </w:r>
          </w:p>
          <w:p w14:paraId="42BD7596"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p>
          <w:p w14:paraId="7954E3F0"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15.3. Pagaminta ne anksčiau kaip 2026 m;</w:t>
            </w:r>
          </w:p>
          <w:p w14:paraId="48B97655"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15.4. Padangos turi būti tinkamos visiems metų laikams (M+S) ir pažymėtos  (3PMSF ženklu);</w:t>
            </w:r>
          </w:p>
          <w:p w14:paraId="0DFD765F"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p>
          <w:p w14:paraId="4FB2C5AB"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15.5. Padangos turi būti visų ašių ratams vienodos. Padangų apkrovos indeksas ir greičio indeksas turi atitikti miesto autobusų padangoms keliamus reikalavimus;</w:t>
            </w:r>
          </w:p>
          <w:p w14:paraId="185622F1"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p>
          <w:p w14:paraId="3B8727A8"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15.6. Padangos turi būti skirtos viešajam transportui eksploatuojamam miesto sąlygomis (klasė C3). Padangų šonai turi būti sustiprinti. Turi būti nusidėvėjimo indikatoriai. Padangos turi atitikti aukščiausią taikomą šiam padangų tipui degalų </w:t>
            </w:r>
            <w:r w:rsidRPr="005309A7">
              <w:rPr>
                <w:rFonts w:ascii="Times New Roman" w:eastAsia="Times New Roman" w:hAnsi="Times New Roman" w:cs="Times New Roman"/>
                <w:sz w:val="20"/>
                <w:szCs w:val="20"/>
                <w:lang w:eastAsia="en-US"/>
              </w:rPr>
              <w:lastRenderedPageBreak/>
              <w:t xml:space="preserve">naudojimo efektyvumo klasę (prieinamą Europos Sąjungos rinkoje), sukibimo su šlapia danga klasė ne žemesnė kaip B, išmatuota išorinio riedėjimo triukšmo vertė ne didesnė kaip 73 </w:t>
            </w:r>
            <w:proofErr w:type="spellStart"/>
            <w:r w:rsidRPr="005309A7">
              <w:rPr>
                <w:rFonts w:ascii="Times New Roman" w:eastAsia="Times New Roman" w:hAnsi="Times New Roman" w:cs="Times New Roman"/>
                <w:sz w:val="20"/>
                <w:szCs w:val="20"/>
                <w:lang w:eastAsia="en-US"/>
              </w:rPr>
              <w:t>dB</w:t>
            </w:r>
            <w:proofErr w:type="spellEnd"/>
            <w:r w:rsidRPr="005309A7">
              <w:rPr>
                <w:rFonts w:ascii="Times New Roman" w:eastAsia="Times New Roman" w:hAnsi="Times New Roman" w:cs="Times New Roman"/>
                <w:sz w:val="20"/>
                <w:szCs w:val="20"/>
                <w:lang w:eastAsia="en-US"/>
              </w:rPr>
              <w:t>;</w:t>
            </w:r>
          </w:p>
          <w:p w14:paraId="4B092309"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p>
          <w:p w14:paraId="3891E34A"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15.7. 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Slėgio jutikliai turi būti sumontuoti kiekvieno rato viduje, o jų konstrukcija turi leisti lengvai perkelti jutiklį į kitą ratą arba jį pakeisti;</w:t>
            </w:r>
          </w:p>
          <w:p w14:paraId="4FC9719D" w14:textId="77777777" w:rsidR="00495A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p>
          <w:p w14:paraId="46205048" w14:textId="7E1864CE" w:rsidR="003520A9" w:rsidRPr="005309A7" w:rsidRDefault="00495AA9" w:rsidP="00495AA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15.8. Turi būti galimybė patikrinti visų ratų padangų slėgį rankiniu manometru, be jokios specialios papildomos įrangos.</w:t>
            </w:r>
          </w:p>
        </w:tc>
        <w:tc>
          <w:tcPr>
            <w:tcW w:w="648" w:type="pct"/>
            <w:tcBorders>
              <w:top w:val="single" w:sz="8" w:space="0" w:color="000000"/>
              <w:left w:val="single" w:sz="8" w:space="0" w:color="000000"/>
              <w:bottom w:val="single" w:sz="8" w:space="0" w:color="000000"/>
              <w:right w:val="single" w:sz="8" w:space="0" w:color="000000"/>
            </w:tcBorders>
          </w:tcPr>
          <w:p w14:paraId="60B4AE39"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0E8CB945"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r>
      <w:tr w:rsidR="003520A9" w:rsidRPr="005309A7" w14:paraId="5845015D" w14:textId="77777777" w:rsidTr="007823A7">
        <w:tc>
          <w:tcPr>
            <w:tcW w:w="236" w:type="pct"/>
            <w:shd w:val="clear" w:color="auto" w:fill="auto"/>
            <w:tcMar>
              <w:top w:w="20" w:type="dxa"/>
              <w:left w:w="20" w:type="dxa"/>
              <w:bottom w:w="20" w:type="dxa"/>
              <w:right w:w="20" w:type="dxa"/>
            </w:tcMar>
          </w:tcPr>
          <w:p w14:paraId="378CD7F8"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16.</w:t>
            </w:r>
          </w:p>
        </w:tc>
        <w:tc>
          <w:tcPr>
            <w:tcW w:w="699" w:type="pct"/>
            <w:shd w:val="clear" w:color="auto" w:fill="auto"/>
            <w:tcMar>
              <w:top w:w="20" w:type="dxa"/>
              <w:left w:w="20" w:type="dxa"/>
              <w:bottom w:w="20" w:type="dxa"/>
              <w:right w:w="20" w:type="dxa"/>
            </w:tcMar>
          </w:tcPr>
          <w:p w14:paraId="31461378" w14:textId="6BC7E5D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Pakaba</w:t>
            </w:r>
          </w:p>
        </w:tc>
        <w:tc>
          <w:tcPr>
            <w:tcW w:w="2231" w:type="pct"/>
            <w:shd w:val="clear" w:color="auto" w:fill="auto"/>
            <w:tcMar>
              <w:top w:w="20" w:type="dxa"/>
              <w:left w:w="60" w:type="dxa"/>
              <w:bottom w:w="20" w:type="dxa"/>
              <w:right w:w="60" w:type="dxa"/>
            </w:tcMar>
          </w:tcPr>
          <w:p w14:paraId="6865BC48" w14:textId="51147F3B"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 xml:space="preserve">16.1. </w:t>
            </w:r>
            <w:r w:rsidR="00456594" w:rsidRPr="005309A7">
              <w:rPr>
                <w:rFonts w:ascii="Times New Roman" w:hAnsi="Times New Roman" w:cs="Times New Roman"/>
                <w:sz w:val="20"/>
                <w:szCs w:val="20"/>
              </w:rPr>
              <w:t>Pneumatinė su automatine aukščio palaikymo, priverstinio pakilimo bei nusileidimo ir pasvyrimo į dešinę pusę funkcijomis.</w:t>
            </w:r>
          </w:p>
        </w:tc>
        <w:tc>
          <w:tcPr>
            <w:tcW w:w="648" w:type="pct"/>
          </w:tcPr>
          <w:p w14:paraId="21F50042"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F179F3F"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0096A07" w14:textId="77777777" w:rsidTr="007823A7">
        <w:tc>
          <w:tcPr>
            <w:tcW w:w="236" w:type="pct"/>
            <w:shd w:val="clear" w:color="auto" w:fill="auto"/>
            <w:tcMar>
              <w:top w:w="20" w:type="dxa"/>
              <w:left w:w="20" w:type="dxa"/>
              <w:bottom w:w="20" w:type="dxa"/>
              <w:right w:w="20" w:type="dxa"/>
            </w:tcMar>
          </w:tcPr>
          <w:p w14:paraId="6A521F94"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17.</w:t>
            </w:r>
          </w:p>
        </w:tc>
        <w:tc>
          <w:tcPr>
            <w:tcW w:w="699" w:type="pct"/>
            <w:shd w:val="clear" w:color="auto" w:fill="auto"/>
            <w:tcMar>
              <w:top w:w="20" w:type="dxa"/>
              <w:left w:w="20" w:type="dxa"/>
              <w:bottom w:w="20" w:type="dxa"/>
              <w:right w:w="20" w:type="dxa"/>
            </w:tcMar>
          </w:tcPr>
          <w:p w14:paraId="69908D13"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Pneumatinė sistema</w:t>
            </w:r>
          </w:p>
          <w:p w14:paraId="6A5E1EC6"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c>
          <w:tcPr>
            <w:tcW w:w="2231" w:type="pct"/>
            <w:shd w:val="clear" w:color="auto" w:fill="auto"/>
            <w:tcMar>
              <w:top w:w="20" w:type="dxa"/>
              <w:left w:w="60" w:type="dxa"/>
              <w:bottom w:w="20" w:type="dxa"/>
              <w:right w:w="60" w:type="dxa"/>
            </w:tcMar>
          </w:tcPr>
          <w:p w14:paraId="02771501" w14:textId="77777777" w:rsidR="00DC412B" w:rsidRPr="005309A7" w:rsidRDefault="003520A9" w:rsidP="00DC412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17.1. </w:t>
            </w:r>
            <w:r w:rsidR="00DC412B" w:rsidRPr="005309A7">
              <w:rPr>
                <w:rFonts w:ascii="Times New Roman" w:hAnsi="Times New Roman" w:cs="Times New Roman"/>
                <w:sz w:val="20"/>
                <w:szCs w:val="20"/>
              </w:rPr>
              <w:t>Pneumatinės sistemos vamzdžiai ir žarnos turi būti pagamintos iš korozijai atsparių medžiagų. Pneumatinės sistemos šilumos izoliacija turi užtikrinti jos veikimą 1.2 punkte nurodytomis temperatūros sąlygomis;</w:t>
            </w:r>
          </w:p>
          <w:p w14:paraId="2D6D6AA8" w14:textId="77777777" w:rsidR="00DC412B" w:rsidRPr="005309A7" w:rsidRDefault="00DC412B" w:rsidP="00DC412B">
            <w:pPr>
              <w:spacing w:after="0" w:line="240" w:lineRule="auto"/>
              <w:contextualSpacing/>
              <w:jc w:val="both"/>
              <w:rPr>
                <w:rFonts w:ascii="Times New Roman" w:hAnsi="Times New Roman" w:cs="Times New Roman"/>
                <w:sz w:val="20"/>
                <w:szCs w:val="20"/>
              </w:rPr>
            </w:pPr>
          </w:p>
          <w:p w14:paraId="59A177B6" w14:textId="77777777" w:rsidR="00DC412B" w:rsidRPr="005309A7" w:rsidRDefault="00DC412B" w:rsidP="00DC412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17.2. Sistemoje turi būti oro džiovintuvas su kaitinimo elementu, automatinis kondensato separatorius ir alyvos separatorius. Sistemoje turi būti įrengtos diagnostinės jungtys (movos) apžiūrai ir techninei priežiūrai atlikti;</w:t>
            </w:r>
          </w:p>
          <w:p w14:paraId="227A794E" w14:textId="77777777" w:rsidR="00DC412B" w:rsidRPr="005309A7" w:rsidRDefault="00DC412B" w:rsidP="00DC412B">
            <w:pPr>
              <w:spacing w:after="0" w:line="240" w:lineRule="auto"/>
              <w:contextualSpacing/>
              <w:jc w:val="both"/>
              <w:rPr>
                <w:rFonts w:ascii="Times New Roman" w:hAnsi="Times New Roman" w:cs="Times New Roman"/>
                <w:sz w:val="20"/>
                <w:szCs w:val="20"/>
              </w:rPr>
            </w:pPr>
          </w:p>
          <w:p w14:paraId="4F8C664C" w14:textId="77777777" w:rsidR="00DC412B" w:rsidRPr="005309A7" w:rsidRDefault="00DC412B" w:rsidP="00DC412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17.3. Standartinė oro papildymo jungtis turi būti įrengta transporto priemonės priekyje po priekiniu stiklu, tarp priekinių žibintų išorinių taškų ir transporto priemonės gale; </w:t>
            </w:r>
          </w:p>
          <w:p w14:paraId="583D5DF4" w14:textId="77777777" w:rsidR="00DC412B" w:rsidRPr="005309A7" w:rsidRDefault="00DC412B" w:rsidP="00DC412B">
            <w:pPr>
              <w:spacing w:after="0" w:line="240" w:lineRule="auto"/>
              <w:contextualSpacing/>
              <w:jc w:val="both"/>
              <w:rPr>
                <w:rFonts w:ascii="Times New Roman" w:hAnsi="Times New Roman" w:cs="Times New Roman"/>
                <w:sz w:val="20"/>
                <w:szCs w:val="20"/>
              </w:rPr>
            </w:pPr>
          </w:p>
          <w:p w14:paraId="7069DC44" w14:textId="454A4C81" w:rsidR="003520A9" w:rsidRPr="005309A7" w:rsidRDefault="00DC412B" w:rsidP="00DC412B">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17.4. Pneumatinės sistemos vamzdynas ir vožtuvai apsaugoti nuo druskų, ledo poveikio ir mechaninių pažeidimų.</w:t>
            </w:r>
          </w:p>
        </w:tc>
        <w:tc>
          <w:tcPr>
            <w:tcW w:w="648" w:type="pct"/>
          </w:tcPr>
          <w:p w14:paraId="283400CF"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c>
          <w:tcPr>
            <w:tcW w:w="1187" w:type="pct"/>
          </w:tcPr>
          <w:p w14:paraId="6E0FD273" w14:textId="7777777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p>
        </w:tc>
      </w:tr>
      <w:tr w:rsidR="003520A9" w:rsidRPr="005309A7" w14:paraId="25E2121B" w14:textId="77777777" w:rsidTr="007823A7">
        <w:tc>
          <w:tcPr>
            <w:tcW w:w="236" w:type="pct"/>
            <w:shd w:val="clear" w:color="auto" w:fill="auto"/>
            <w:tcMar>
              <w:top w:w="20" w:type="dxa"/>
              <w:left w:w="20" w:type="dxa"/>
              <w:bottom w:w="20" w:type="dxa"/>
              <w:right w:w="20" w:type="dxa"/>
            </w:tcMar>
          </w:tcPr>
          <w:p w14:paraId="3435903F" w14:textId="77777777" w:rsidR="003520A9" w:rsidRPr="005309A7" w:rsidRDefault="003520A9" w:rsidP="005C7C97">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18.                             </w:t>
            </w:r>
          </w:p>
        </w:tc>
        <w:tc>
          <w:tcPr>
            <w:tcW w:w="699" w:type="pct"/>
            <w:shd w:val="clear" w:color="auto" w:fill="auto"/>
            <w:tcMar>
              <w:top w:w="20" w:type="dxa"/>
              <w:left w:w="20" w:type="dxa"/>
              <w:bottom w:w="20" w:type="dxa"/>
              <w:right w:w="20" w:type="dxa"/>
            </w:tcMar>
          </w:tcPr>
          <w:p w14:paraId="05EB848D" w14:textId="501481EC"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Stabdžiai</w:t>
            </w:r>
          </w:p>
        </w:tc>
        <w:tc>
          <w:tcPr>
            <w:tcW w:w="2231" w:type="pct"/>
            <w:shd w:val="clear" w:color="auto" w:fill="auto"/>
            <w:tcMar>
              <w:top w:w="20" w:type="dxa"/>
              <w:left w:w="60" w:type="dxa"/>
              <w:bottom w:w="20" w:type="dxa"/>
              <w:right w:w="60" w:type="dxa"/>
            </w:tcMar>
          </w:tcPr>
          <w:p w14:paraId="19F4BCFB" w14:textId="77777777" w:rsidR="00673462" w:rsidRPr="005309A7" w:rsidRDefault="003520A9" w:rsidP="0067346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18.1. </w:t>
            </w:r>
            <w:r w:rsidR="00673462" w:rsidRPr="005309A7">
              <w:rPr>
                <w:rFonts w:ascii="Times New Roman" w:hAnsi="Times New Roman" w:cs="Times New Roman"/>
                <w:sz w:val="20"/>
                <w:szCs w:val="20"/>
              </w:rPr>
              <w:t>Visi stabdžiai – diskinio tipo;</w:t>
            </w:r>
          </w:p>
          <w:p w14:paraId="5D02B1CA" w14:textId="77777777" w:rsidR="00673462" w:rsidRPr="005309A7" w:rsidRDefault="00673462" w:rsidP="00673462">
            <w:pPr>
              <w:spacing w:after="0" w:line="240" w:lineRule="auto"/>
              <w:contextualSpacing/>
              <w:jc w:val="both"/>
              <w:rPr>
                <w:rFonts w:ascii="Times New Roman" w:hAnsi="Times New Roman" w:cs="Times New Roman"/>
                <w:sz w:val="20"/>
                <w:szCs w:val="20"/>
              </w:rPr>
            </w:pPr>
          </w:p>
          <w:p w14:paraId="4B6B6C99" w14:textId="77777777" w:rsidR="00673462" w:rsidRPr="005309A7" w:rsidRDefault="00673462" w:rsidP="0067346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18.2. Transporto priemonėje turi būti sumontuota elektroninė stabdymo jėgų reguliavimo sistema EBS arba lygiavertė sistema;</w:t>
            </w:r>
          </w:p>
          <w:p w14:paraId="7331F7BB" w14:textId="77777777" w:rsidR="00673462" w:rsidRPr="005309A7" w:rsidRDefault="00673462" w:rsidP="00673462">
            <w:pPr>
              <w:spacing w:after="0" w:line="240" w:lineRule="auto"/>
              <w:contextualSpacing/>
              <w:jc w:val="both"/>
              <w:rPr>
                <w:rFonts w:ascii="Times New Roman" w:hAnsi="Times New Roman" w:cs="Times New Roman"/>
                <w:sz w:val="20"/>
                <w:szCs w:val="20"/>
              </w:rPr>
            </w:pPr>
          </w:p>
          <w:p w14:paraId="5EF9AC14" w14:textId="77777777" w:rsidR="00673462" w:rsidRPr="005309A7" w:rsidRDefault="00673462" w:rsidP="0067346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18.3. Pagrindinis stovėjimo stabdys varančiojoje ašyje valdomas mechaniškai svirtele iš vairuotojo kabinos. Stovėjimo stabdys turi užtikrinti, kad autobusas galėtų nuolat be laiko apribojimo stovėti nejudant maksimaliai leistiname pakilime arba nuolydyje;</w:t>
            </w:r>
          </w:p>
          <w:p w14:paraId="2B4B71E1" w14:textId="77777777" w:rsidR="00673462" w:rsidRPr="005309A7" w:rsidRDefault="00673462" w:rsidP="00673462">
            <w:pPr>
              <w:spacing w:after="0" w:line="240" w:lineRule="auto"/>
              <w:contextualSpacing/>
              <w:jc w:val="both"/>
              <w:rPr>
                <w:rFonts w:ascii="Times New Roman" w:hAnsi="Times New Roman" w:cs="Times New Roman"/>
                <w:sz w:val="20"/>
                <w:szCs w:val="20"/>
              </w:rPr>
            </w:pPr>
          </w:p>
          <w:p w14:paraId="5629BD51" w14:textId="085C8CD3" w:rsidR="003520A9" w:rsidRPr="005309A7" w:rsidRDefault="00673462" w:rsidP="00673462">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18.4. Autobuse turi būti naudojama kombinuota stabdymo sistema, sujungianti stabdymą elektros varikliu ir pneumatinius stabdžius, valdoma vienu pedalu.</w:t>
            </w:r>
          </w:p>
        </w:tc>
        <w:tc>
          <w:tcPr>
            <w:tcW w:w="648" w:type="pct"/>
          </w:tcPr>
          <w:p w14:paraId="1A509F86"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2049C04"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1D6BE625" w14:textId="77777777" w:rsidTr="007823A7">
        <w:tc>
          <w:tcPr>
            <w:tcW w:w="236" w:type="pct"/>
            <w:shd w:val="clear" w:color="auto" w:fill="auto"/>
            <w:tcMar>
              <w:top w:w="20" w:type="dxa"/>
              <w:left w:w="20" w:type="dxa"/>
              <w:bottom w:w="20" w:type="dxa"/>
              <w:right w:w="20" w:type="dxa"/>
            </w:tcMar>
          </w:tcPr>
          <w:p w14:paraId="6CDD68AD"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19.</w:t>
            </w:r>
          </w:p>
        </w:tc>
        <w:tc>
          <w:tcPr>
            <w:tcW w:w="699" w:type="pct"/>
            <w:shd w:val="clear" w:color="auto" w:fill="auto"/>
            <w:tcMar>
              <w:top w:w="20" w:type="dxa"/>
              <w:left w:w="20" w:type="dxa"/>
              <w:bottom w:w="20" w:type="dxa"/>
              <w:right w:w="20" w:type="dxa"/>
            </w:tcMar>
          </w:tcPr>
          <w:p w14:paraId="0505B102" w14:textId="2042F001"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Vairavimo sistema</w:t>
            </w:r>
          </w:p>
        </w:tc>
        <w:tc>
          <w:tcPr>
            <w:tcW w:w="2231" w:type="pct"/>
            <w:shd w:val="clear" w:color="auto" w:fill="auto"/>
            <w:tcMar>
              <w:top w:w="20" w:type="dxa"/>
              <w:left w:w="60" w:type="dxa"/>
              <w:bottom w:w="20" w:type="dxa"/>
              <w:right w:w="60" w:type="dxa"/>
            </w:tcMar>
          </w:tcPr>
          <w:p w14:paraId="42FE1D8C"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19.1. Sistema su stiprintuvu;</w:t>
            </w:r>
          </w:p>
          <w:p w14:paraId="29C04CC4" w14:textId="77777777" w:rsidR="003520A9" w:rsidRPr="005309A7" w:rsidRDefault="003520A9" w:rsidP="005C7C97">
            <w:pPr>
              <w:spacing w:after="0" w:line="240" w:lineRule="auto"/>
              <w:contextualSpacing/>
              <w:jc w:val="both"/>
              <w:rPr>
                <w:rFonts w:ascii="Times New Roman" w:hAnsi="Times New Roman" w:cs="Times New Roman"/>
                <w:sz w:val="20"/>
                <w:szCs w:val="20"/>
              </w:rPr>
            </w:pPr>
          </w:p>
          <w:p w14:paraId="514DCAED"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19.2. Vairas kairėje pusėje;</w:t>
            </w:r>
          </w:p>
          <w:p w14:paraId="306ECA21" w14:textId="77777777" w:rsidR="003520A9" w:rsidRPr="005309A7" w:rsidRDefault="003520A9" w:rsidP="005C7C97">
            <w:pPr>
              <w:spacing w:after="0" w:line="240" w:lineRule="auto"/>
              <w:contextualSpacing/>
              <w:jc w:val="both"/>
              <w:rPr>
                <w:rFonts w:ascii="Times New Roman" w:hAnsi="Times New Roman" w:cs="Times New Roman"/>
                <w:sz w:val="20"/>
                <w:szCs w:val="20"/>
              </w:rPr>
            </w:pPr>
          </w:p>
          <w:p w14:paraId="517ED89C" w14:textId="254D1A46"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lastRenderedPageBreak/>
              <w:t>19.3. Vairo padėtis reguliuojama (pagal aukštį ir išilgai).</w:t>
            </w:r>
          </w:p>
        </w:tc>
        <w:tc>
          <w:tcPr>
            <w:tcW w:w="648" w:type="pct"/>
          </w:tcPr>
          <w:p w14:paraId="0A48C0D4"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41A3B91"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1F39A5CA"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F68E352" w14:textId="77777777" w:rsidR="003520A9" w:rsidRPr="005309A7" w:rsidRDefault="003520A9" w:rsidP="005C7C97">
            <w:pPr>
              <w:spacing w:after="0" w:line="240" w:lineRule="auto"/>
              <w:ind w:left="45" w:right="-30" w:firstLine="75"/>
              <w:contextualSpacing/>
              <w:jc w:val="both"/>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 xml:space="preserve">20.                             </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5E59E61" w14:textId="19F5B172"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Elektros sistema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1FCA6094"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20.1. Autobusas neturi trukdyti radijo dažnių siųstuvams. Autobusas turi atitikti Jungtinių Tautų Europos ekonominės komisijos (JT EEK) taisyklių Nr. 10 reikalavimus;</w:t>
            </w:r>
          </w:p>
          <w:p w14:paraId="31E7C7D6"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23EA2DD1"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20.2. Visos relės, valdymo blokai, automatiniai saugikliai ir kita elektros įranga, turi būti sumontuota lengvai prieinamose paskirstymo dėžutėse, užtikrinančiose komponentų apsaugą nuo drėgmės ir dulkių poveikio;</w:t>
            </w:r>
          </w:p>
          <w:p w14:paraId="69EC72EE"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2F0203A8"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20.3. Autobuso konstrukcija turi būti pritaikyta automatiniam išorės plovimui;</w:t>
            </w:r>
          </w:p>
          <w:p w14:paraId="7B530CC9"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3C1E632C"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20.4. Keleiviai ir techninės priežiūros darbuotojai turi būti apsaugoti nuo atsitiktinio sąlyčio su pavojingos įtampos ir sukauptos energijos įranga;</w:t>
            </w:r>
          </w:p>
          <w:p w14:paraId="74CF550A"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50FE5A77"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20.5. Visose transporto priemonėse turi būti USB Type-C jungtys, skirtos mobiliųjų telefonų įkrovimui;</w:t>
            </w:r>
          </w:p>
          <w:p w14:paraId="48E16E8E"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0B5B29F0"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20.6. USB Type-C mazgai turi būti išdėstyti proporcingai transporto priemonės dydžiui. Viename USB Type-C mazge turi būti dvi USB Type-C jungtys;</w:t>
            </w:r>
          </w:p>
          <w:p w14:paraId="43648253"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01E89574"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20.7. Keleivių bendro naudojimo USB Type-C mazgų kiekis transporto priemonėje turi būti nemažesnis nei 15 vnt., USB mazgų vietos derinamos 12 punkte nustatyta tvarka;</w:t>
            </w:r>
          </w:p>
          <w:p w14:paraId="52BA3AD0"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4D6F15D4"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20.8. Vairuotojo darbo vietoje – 1 USB Type-C mazgas;</w:t>
            </w:r>
          </w:p>
          <w:p w14:paraId="39A555CF"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16D9C057"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 Vidiniai ir išoriniai transporto priemonės garsiakalbiai:</w:t>
            </w:r>
          </w:p>
          <w:p w14:paraId="3AB490CA"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3C235E4A"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20.9.1. Transporto priemonėje turi būti įrengti išoriniai ir vidiniai garsiakalbiai;</w:t>
            </w:r>
          </w:p>
          <w:p w14:paraId="33E50C9C"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75217A56"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20.9.2. Keleivių salone garsinio informavimo sistema turi užtikrinti ne mažesnį kaip 85 </w:t>
            </w:r>
            <w:proofErr w:type="spellStart"/>
            <w:r w:rsidRPr="005309A7">
              <w:rPr>
                <w:rFonts w:ascii="Times New Roman" w:hAnsi="Times New Roman" w:cs="Times New Roman"/>
                <w:sz w:val="20"/>
                <w:szCs w:val="20"/>
              </w:rPr>
              <w:t>dB</w:t>
            </w:r>
            <w:proofErr w:type="spellEnd"/>
            <w:r w:rsidRPr="005309A7">
              <w:rPr>
                <w:rFonts w:ascii="Times New Roman" w:hAnsi="Times New Roman" w:cs="Times New Roman"/>
                <w:sz w:val="20"/>
                <w:szCs w:val="20"/>
              </w:rPr>
              <w:t xml:space="preserve"> garsumą proporcingai transporto priemonės dydžiui;</w:t>
            </w:r>
          </w:p>
          <w:p w14:paraId="205F21E4"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7CA3E9FD"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20.9.3. Garsiakalbiai turi turėti galimybę veikti suderintai su e. bilieto sistema ir/arba keleivių informavimo sistema transporto priemonėje;</w:t>
            </w:r>
          </w:p>
          <w:p w14:paraId="375477A9"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3E7F65D6"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20.9.4. 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p>
          <w:p w14:paraId="38729B9C"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1FC8737C"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20.9.5. Kairėje vairuotojo pusėje turės būti įrengtas mikrofonas, kuris įjungiamas ranka. Mikrofono pranešimai turi turėti pirmenybę, lyginant su kitais pranešimais;</w:t>
            </w:r>
          </w:p>
          <w:p w14:paraId="68031E48"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5AAD9FDF"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20.9.6. Turi būti įrengtas garsinis atbulinės eigos signalas;</w:t>
            </w:r>
          </w:p>
          <w:p w14:paraId="51DB278B"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5F88F129"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20.9.7. Garso pranešimai transporto priemonėje turi būti skelbiami aiškiai ir keleiviams suprantamai (tinkamo garsumo). Garsinio failo formatas MP3 turi būti 320kbps/</w:t>
            </w:r>
            <w:proofErr w:type="spellStart"/>
            <w:r w:rsidRPr="005309A7">
              <w:rPr>
                <w:rFonts w:ascii="Times New Roman" w:hAnsi="Times New Roman" w:cs="Times New Roman"/>
                <w:sz w:val="20"/>
                <w:szCs w:val="20"/>
              </w:rPr>
              <w:t>mono</w:t>
            </w:r>
            <w:proofErr w:type="spellEnd"/>
            <w:r w:rsidRPr="005309A7">
              <w:rPr>
                <w:rFonts w:ascii="Times New Roman" w:hAnsi="Times New Roman" w:cs="Times New Roman"/>
                <w:sz w:val="20"/>
                <w:szCs w:val="20"/>
              </w:rPr>
              <w:t>/44.1kHz.;</w:t>
            </w:r>
          </w:p>
          <w:p w14:paraId="2398A0CA"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315D38A1"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20.9.8. Keleivių salone esanti garsinio informavimo sistema turi leisti garsinius pranešimus bei reguliuoti jų garsumą;</w:t>
            </w:r>
          </w:p>
          <w:p w14:paraId="60524AC2"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500ADF40"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20.9.9. Garsinis stotelių pavadinimų skelbimas privalo būti sinchronizuotas su salone esančių vidinių ekranų (vidinių keleivių informavimo švieslenčių) teikiama informacija apie stoteles;</w:t>
            </w:r>
          </w:p>
          <w:p w14:paraId="4C236DDF"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063AD2C4"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20.9.10. Vairuotojo darbo vietoje turi būti įrengtas 1 (vienas) radijo imtuvas;</w:t>
            </w:r>
          </w:p>
          <w:p w14:paraId="19B45903"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36C77738"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20.9.11. Keleivių salone esančioje garsinės informacijos sistemoje turi būti ne mažiau kaip 5 proporcingai išdėstyti garsiakalbiai. Garsiakalbiai montuojami keleivių salono lubose virš keleivių salono arba viršutinių šoninių dangčių vidinėje pusėje. Garsiakalbiai pajungti per garso stiprintuvą;</w:t>
            </w:r>
          </w:p>
          <w:p w14:paraId="1D3582DA"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28E9A111" w14:textId="77777777" w:rsidR="0071583C" w:rsidRPr="005309A7" w:rsidRDefault="0071583C" w:rsidP="0071583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20.10. Elektroninis laikrodis vairuotojo darbo vietoje;</w:t>
            </w:r>
          </w:p>
          <w:p w14:paraId="25D4C1AC" w14:textId="77777777" w:rsidR="0071583C" w:rsidRPr="005309A7" w:rsidRDefault="0071583C" w:rsidP="0071583C">
            <w:pPr>
              <w:spacing w:after="0" w:line="240" w:lineRule="auto"/>
              <w:contextualSpacing/>
              <w:jc w:val="both"/>
              <w:rPr>
                <w:rFonts w:ascii="Times New Roman" w:hAnsi="Times New Roman" w:cs="Times New Roman"/>
                <w:sz w:val="20"/>
                <w:szCs w:val="20"/>
              </w:rPr>
            </w:pPr>
          </w:p>
          <w:p w14:paraId="4FEC5029" w14:textId="6E16BBAC" w:rsidR="003520A9" w:rsidRPr="005309A7" w:rsidRDefault="0071583C" w:rsidP="0071583C">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20.11. Elektros instaliacija e. bilietų įrangai prijungti pagal su Perkančiuoju subjektu suderintą schemą, kuri bus suderinta 12 punkte nustatyta tvarka.</w:t>
            </w:r>
          </w:p>
        </w:tc>
        <w:tc>
          <w:tcPr>
            <w:tcW w:w="648" w:type="pct"/>
            <w:tcBorders>
              <w:top w:val="single" w:sz="8" w:space="0" w:color="000000"/>
              <w:left w:val="single" w:sz="8" w:space="0" w:color="000000"/>
              <w:bottom w:val="single" w:sz="8" w:space="0" w:color="000000"/>
              <w:right w:val="single" w:sz="8" w:space="0" w:color="000000"/>
            </w:tcBorders>
          </w:tcPr>
          <w:p w14:paraId="37CC1B8C"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2C499DDB"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B691186" w14:textId="77777777" w:rsidTr="007823A7">
        <w:tc>
          <w:tcPr>
            <w:tcW w:w="236" w:type="pct"/>
            <w:shd w:val="clear" w:color="auto" w:fill="auto"/>
            <w:tcMar>
              <w:top w:w="20" w:type="dxa"/>
              <w:left w:w="20" w:type="dxa"/>
              <w:bottom w:w="20" w:type="dxa"/>
              <w:right w:w="20" w:type="dxa"/>
            </w:tcMar>
          </w:tcPr>
          <w:p w14:paraId="0199F7F3"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21.</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AC9D649" w14:textId="655527C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Akumuliatoriai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5BE49EEA" w14:textId="77777777" w:rsidR="00C32DD9" w:rsidRPr="005309A7" w:rsidRDefault="00C32DD9" w:rsidP="00C32DD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21.1. Žemosios įtampos grandinėms maitinti autobuse turi būti įrengti 2 nuosekliai sujungti 12 V akumuliatoriai, kurių talpa turi užtikrinti Autobuso įrangai reikalingą elektros energijos kiekį;</w:t>
            </w:r>
          </w:p>
          <w:p w14:paraId="6CB15CC3" w14:textId="77777777" w:rsidR="00C32DD9" w:rsidRPr="005309A7" w:rsidRDefault="00C32DD9" w:rsidP="00C32DD9">
            <w:pPr>
              <w:spacing w:after="0" w:line="240" w:lineRule="auto"/>
              <w:contextualSpacing/>
              <w:jc w:val="both"/>
              <w:rPr>
                <w:rFonts w:ascii="Times New Roman" w:hAnsi="Times New Roman" w:cs="Times New Roman"/>
                <w:sz w:val="20"/>
                <w:szCs w:val="20"/>
              </w:rPr>
            </w:pPr>
          </w:p>
          <w:p w14:paraId="6B4088F1" w14:textId="77777777" w:rsidR="00C32DD9" w:rsidRPr="005309A7" w:rsidRDefault="00C32DD9" w:rsidP="00C32DD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21.2. Akumuliatoriai turi būti įmontuoti į ištraukiamą, korozijai atsparų dėklą;</w:t>
            </w:r>
          </w:p>
          <w:p w14:paraId="25D2792B" w14:textId="77777777" w:rsidR="00C32DD9" w:rsidRPr="005309A7" w:rsidRDefault="00C32DD9" w:rsidP="00C32DD9">
            <w:pPr>
              <w:spacing w:after="0" w:line="240" w:lineRule="auto"/>
              <w:contextualSpacing/>
              <w:jc w:val="both"/>
              <w:rPr>
                <w:rFonts w:ascii="Times New Roman" w:hAnsi="Times New Roman" w:cs="Times New Roman"/>
                <w:sz w:val="20"/>
                <w:szCs w:val="20"/>
              </w:rPr>
            </w:pPr>
          </w:p>
          <w:p w14:paraId="05CC07D7" w14:textId="167F2497" w:rsidR="003520A9" w:rsidRPr="005309A7" w:rsidRDefault="00C32DD9" w:rsidP="00C32DD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21.3. Iš akumuliatorių galinčios išsiskirti dujos neturi patekti į saloną.</w:t>
            </w:r>
          </w:p>
        </w:tc>
        <w:tc>
          <w:tcPr>
            <w:tcW w:w="648" w:type="pct"/>
            <w:tcBorders>
              <w:top w:val="single" w:sz="8" w:space="0" w:color="000000"/>
              <w:left w:val="single" w:sz="8" w:space="0" w:color="000000"/>
              <w:bottom w:val="single" w:sz="8" w:space="0" w:color="000000"/>
              <w:right w:val="single" w:sz="8" w:space="0" w:color="000000"/>
            </w:tcBorders>
          </w:tcPr>
          <w:p w14:paraId="7F55894F"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0F81A379"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63DAE818" w14:textId="77777777" w:rsidTr="007823A7">
        <w:tc>
          <w:tcPr>
            <w:tcW w:w="236" w:type="pct"/>
            <w:shd w:val="clear" w:color="auto" w:fill="auto"/>
            <w:tcMar>
              <w:top w:w="60" w:type="dxa"/>
              <w:left w:w="60" w:type="dxa"/>
              <w:bottom w:w="60" w:type="dxa"/>
              <w:right w:w="60" w:type="dxa"/>
            </w:tcMar>
          </w:tcPr>
          <w:p w14:paraId="08D24735"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22.</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060263BF" w14:textId="2627741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Centrinė tepimo sistema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5D5853F6" w14:textId="77777777" w:rsidR="008D3467" w:rsidRPr="005309A7" w:rsidRDefault="008D3467" w:rsidP="008D346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22.1. Jeigu transporto priemonės važiuoklėje ir pakaboje, išskyrus kardaninį veleną, yra daugiau negu vienas tepimo taškas, privalo būti sumontuota automatinė centrinio tepimo sistema. </w:t>
            </w:r>
          </w:p>
          <w:p w14:paraId="2AABA8FF" w14:textId="15C262E3" w:rsidR="008D3467" w:rsidRPr="005309A7" w:rsidRDefault="008D3467" w:rsidP="008D3467">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nurodyti centrinės tepimo sistemos gamintoją ir modelį;</w:t>
            </w:r>
          </w:p>
          <w:p w14:paraId="167EFABB" w14:textId="77777777" w:rsidR="008D3467" w:rsidRPr="005309A7" w:rsidRDefault="008D3467" w:rsidP="008D3467">
            <w:pPr>
              <w:spacing w:after="0" w:line="240" w:lineRule="auto"/>
              <w:contextualSpacing/>
              <w:jc w:val="both"/>
              <w:rPr>
                <w:rFonts w:ascii="Times New Roman" w:hAnsi="Times New Roman" w:cs="Times New Roman"/>
                <w:sz w:val="20"/>
                <w:szCs w:val="20"/>
              </w:rPr>
            </w:pPr>
          </w:p>
          <w:p w14:paraId="71BE2730" w14:textId="2065A556" w:rsidR="003520A9" w:rsidRPr="005309A7" w:rsidRDefault="008D3467" w:rsidP="008D346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22.2. Tiekėjai gali siūlyti tepimo sistemas kurios yra lygiavertės automatinei centrinei tepimo sistemai. Kartu su pasiūlymu Tiekėjai privalo pateikti siūlomos tepimo sistemos veikimo aprašymą arba kitus dokumentus įrodančius jos lygiavertiškumą.</w:t>
            </w:r>
          </w:p>
        </w:tc>
        <w:tc>
          <w:tcPr>
            <w:tcW w:w="648" w:type="pct"/>
            <w:tcBorders>
              <w:top w:val="single" w:sz="8" w:space="0" w:color="000000"/>
              <w:left w:val="single" w:sz="8" w:space="0" w:color="000000"/>
              <w:bottom w:val="single" w:sz="8" w:space="0" w:color="000000"/>
              <w:right w:val="single" w:sz="8" w:space="0" w:color="000000"/>
            </w:tcBorders>
          </w:tcPr>
          <w:p w14:paraId="26F261D0"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3B9F2854"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AF5C181" w14:textId="77777777" w:rsidTr="007823A7">
        <w:tc>
          <w:tcPr>
            <w:tcW w:w="236" w:type="pct"/>
            <w:shd w:val="clear" w:color="auto" w:fill="auto"/>
            <w:tcMar>
              <w:top w:w="60" w:type="dxa"/>
              <w:left w:w="60" w:type="dxa"/>
              <w:bottom w:w="60" w:type="dxa"/>
              <w:right w:w="60" w:type="dxa"/>
            </w:tcMar>
          </w:tcPr>
          <w:p w14:paraId="6006C8CB"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23.</w:t>
            </w:r>
          </w:p>
        </w:tc>
        <w:tc>
          <w:tcPr>
            <w:tcW w:w="699" w:type="pct"/>
            <w:shd w:val="clear" w:color="auto" w:fill="auto"/>
            <w:tcMar>
              <w:top w:w="60" w:type="dxa"/>
              <w:left w:w="60" w:type="dxa"/>
              <w:bottom w:w="60" w:type="dxa"/>
              <w:right w:w="60" w:type="dxa"/>
            </w:tcMar>
          </w:tcPr>
          <w:p w14:paraId="7F51F90C" w14:textId="75FBADC6"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Autobuso greitis</w:t>
            </w:r>
          </w:p>
        </w:tc>
        <w:tc>
          <w:tcPr>
            <w:tcW w:w="2231" w:type="pct"/>
            <w:shd w:val="clear" w:color="auto" w:fill="auto"/>
            <w:tcMar>
              <w:top w:w="60" w:type="dxa"/>
              <w:left w:w="60" w:type="dxa"/>
              <w:bottom w:w="60" w:type="dxa"/>
              <w:right w:w="60" w:type="dxa"/>
            </w:tcMar>
          </w:tcPr>
          <w:p w14:paraId="06CC3162" w14:textId="142D348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 xml:space="preserve">23.1. </w:t>
            </w:r>
            <w:r w:rsidR="001271F0" w:rsidRPr="005309A7">
              <w:rPr>
                <w:rFonts w:ascii="Times New Roman" w:hAnsi="Times New Roman" w:cs="Times New Roman"/>
                <w:sz w:val="20"/>
                <w:szCs w:val="20"/>
              </w:rPr>
              <w:t>Transporto priemonėje turi būti įrengtas greičio ribotuvas, kuriame didžiausias leistinas greitis yra 80 km/h.</w:t>
            </w:r>
          </w:p>
        </w:tc>
        <w:tc>
          <w:tcPr>
            <w:tcW w:w="648" w:type="pct"/>
          </w:tcPr>
          <w:p w14:paraId="628F1EFE" w14:textId="77777777" w:rsidR="003520A9" w:rsidRPr="005309A7" w:rsidRDefault="003520A9" w:rsidP="005C7C97">
            <w:pPr>
              <w:spacing w:after="0" w:line="240" w:lineRule="auto"/>
              <w:ind w:left="27" w:right="60"/>
              <w:contextualSpacing/>
              <w:jc w:val="both"/>
              <w:rPr>
                <w:rFonts w:ascii="Times New Roman" w:eastAsia="Times New Roman" w:hAnsi="Times New Roman" w:cs="Times New Roman"/>
                <w:sz w:val="20"/>
                <w:szCs w:val="20"/>
                <w:lang w:eastAsia="en-US"/>
              </w:rPr>
            </w:pPr>
          </w:p>
        </w:tc>
        <w:tc>
          <w:tcPr>
            <w:tcW w:w="1187" w:type="pct"/>
          </w:tcPr>
          <w:p w14:paraId="27A4DE6D" w14:textId="77777777" w:rsidR="003520A9" w:rsidRPr="005309A7" w:rsidRDefault="003520A9" w:rsidP="005C7C97">
            <w:pPr>
              <w:spacing w:after="0" w:line="240" w:lineRule="auto"/>
              <w:ind w:left="27" w:right="60"/>
              <w:contextualSpacing/>
              <w:jc w:val="both"/>
              <w:rPr>
                <w:rFonts w:ascii="Times New Roman" w:eastAsia="Times New Roman" w:hAnsi="Times New Roman" w:cs="Times New Roman"/>
                <w:sz w:val="20"/>
                <w:szCs w:val="20"/>
                <w:lang w:eastAsia="en-US"/>
              </w:rPr>
            </w:pPr>
          </w:p>
        </w:tc>
      </w:tr>
      <w:tr w:rsidR="003520A9" w:rsidRPr="005309A7" w14:paraId="2BC68398" w14:textId="77777777" w:rsidTr="007823A7">
        <w:tc>
          <w:tcPr>
            <w:tcW w:w="236" w:type="pct"/>
            <w:shd w:val="clear" w:color="auto" w:fill="auto"/>
            <w:tcMar>
              <w:top w:w="60" w:type="dxa"/>
              <w:left w:w="60" w:type="dxa"/>
              <w:bottom w:w="60" w:type="dxa"/>
              <w:right w:w="60" w:type="dxa"/>
            </w:tcMar>
          </w:tcPr>
          <w:p w14:paraId="410D5DC3"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24.</w:t>
            </w:r>
          </w:p>
        </w:tc>
        <w:tc>
          <w:tcPr>
            <w:tcW w:w="699" w:type="pct"/>
            <w:shd w:val="clear" w:color="auto" w:fill="auto"/>
            <w:tcMar>
              <w:top w:w="60" w:type="dxa"/>
              <w:left w:w="60" w:type="dxa"/>
              <w:bottom w:w="60" w:type="dxa"/>
              <w:right w:w="60" w:type="dxa"/>
            </w:tcMar>
          </w:tcPr>
          <w:p w14:paraId="38D2CAE5" w14:textId="52C4A2A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Kėbulas</w:t>
            </w:r>
          </w:p>
        </w:tc>
        <w:tc>
          <w:tcPr>
            <w:tcW w:w="2231" w:type="pct"/>
            <w:shd w:val="clear" w:color="auto" w:fill="auto"/>
            <w:tcMar>
              <w:top w:w="60" w:type="dxa"/>
              <w:left w:w="60" w:type="dxa"/>
              <w:bottom w:w="60" w:type="dxa"/>
              <w:right w:w="60" w:type="dxa"/>
            </w:tcMar>
          </w:tcPr>
          <w:p w14:paraId="675AEB22" w14:textId="77777777" w:rsidR="00FC45CB" w:rsidRPr="005309A7" w:rsidRDefault="00FC45CB" w:rsidP="00FC45C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24.1. Kėbulo šonų ir stogo šiluminė izoliacija, atitinkanti techninės specifikacijos 1.2 punkte nurodytas klimato sąlygas;</w:t>
            </w:r>
          </w:p>
          <w:p w14:paraId="25FB5863" w14:textId="77777777" w:rsidR="00FC45CB" w:rsidRPr="005309A7" w:rsidRDefault="00FC45CB" w:rsidP="00FC45CB">
            <w:pPr>
              <w:spacing w:after="0" w:line="240" w:lineRule="auto"/>
              <w:contextualSpacing/>
              <w:jc w:val="both"/>
              <w:rPr>
                <w:rFonts w:ascii="Times New Roman" w:hAnsi="Times New Roman" w:cs="Times New Roman"/>
                <w:sz w:val="20"/>
                <w:szCs w:val="20"/>
              </w:rPr>
            </w:pPr>
          </w:p>
          <w:p w14:paraId="367A8A0F" w14:textId="77777777" w:rsidR="00FC45CB" w:rsidRPr="005309A7" w:rsidRDefault="00FC45CB" w:rsidP="00FC45C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24.2. Antikorozinis padengimas turi užtikrinti kėbului numatytų garantinių įsipareigojimų įvykdymą;</w:t>
            </w:r>
          </w:p>
          <w:p w14:paraId="160F2EDA" w14:textId="77777777" w:rsidR="00FC45CB" w:rsidRPr="005309A7" w:rsidRDefault="00FC45CB" w:rsidP="00FC45CB">
            <w:pPr>
              <w:spacing w:after="0" w:line="240" w:lineRule="auto"/>
              <w:contextualSpacing/>
              <w:jc w:val="both"/>
              <w:rPr>
                <w:rFonts w:ascii="Times New Roman" w:hAnsi="Times New Roman" w:cs="Times New Roman"/>
                <w:sz w:val="20"/>
                <w:szCs w:val="20"/>
              </w:rPr>
            </w:pPr>
          </w:p>
          <w:p w14:paraId="5F852D05" w14:textId="77777777" w:rsidR="00FC45CB" w:rsidRPr="005309A7" w:rsidRDefault="00FC45CB" w:rsidP="00FC45C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24.3. Ratų arkos (kupolai) turi būti iš nerūdijančio plieno arba lygiavertės medžiagos, atsparios korozijai ir druskų poveikiui;</w:t>
            </w:r>
          </w:p>
          <w:p w14:paraId="131D1221" w14:textId="77777777" w:rsidR="00FC45CB" w:rsidRPr="005309A7" w:rsidRDefault="00FC45CB" w:rsidP="00FC45C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  </w:t>
            </w:r>
          </w:p>
          <w:p w14:paraId="5D4D3262" w14:textId="545DFBCB" w:rsidR="00FC45CB" w:rsidRPr="005309A7" w:rsidRDefault="00FC45CB" w:rsidP="00FC45C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24.4. Ratų arkų kraštuose turi būti pritaikyti sprendimai, apsaugantys išorinius kėbulo paviršius nuo ratų nešvarumų;</w:t>
            </w:r>
          </w:p>
          <w:p w14:paraId="7592D4DB" w14:textId="77777777" w:rsidR="00FC45CB" w:rsidRPr="005309A7" w:rsidRDefault="00FC45CB" w:rsidP="00FC45CB">
            <w:pPr>
              <w:spacing w:after="0" w:line="240" w:lineRule="auto"/>
              <w:contextualSpacing/>
              <w:jc w:val="both"/>
              <w:rPr>
                <w:rFonts w:ascii="Times New Roman" w:hAnsi="Times New Roman" w:cs="Times New Roman"/>
                <w:sz w:val="20"/>
                <w:szCs w:val="20"/>
              </w:rPr>
            </w:pPr>
          </w:p>
          <w:p w14:paraId="1E70680A" w14:textId="1CFCCE0C" w:rsidR="003520A9" w:rsidRPr="005309A7" w:rsidRDefault="00FC45CB" w:rsidP="00FC45CB">
            <w:pPr>
              <w:spacing w:after="0" w:line="240" w:lineRule="auto"/>
              <w:contextualSpacing/>
              <w:jc w:val="both"/>
              <w:rPr>
                <w:rFonts w:ascii="Times New Roman" w:eastAsia="Times New Roman" w:hAnsi="Times New Roman" w:cs="Times New Roman"/>
                <w:strike/>
                <w:sz w:val="20"/>
                <w:szCs w:val="20"/>
                <w:lang w:eastAsia="en-US"/>
              </w:rPr>
            </w:pPr>
            <w:r w:rsidRPr="005309A7">
              <w:rPr>
                <w:rFonts w:ascii="Times New Roman" w:hAnsi="Times New Roman" w:cs="Times New Roman"/>
                <w:sz w:val="20"/>
                <w:szCs w:val="20"/>
              </w:rPr>
              <w:t>24.5. Transporto priemonių kėbulo išorinė šoninė apdaila turi būti pagaminta iš atskirų keičiamų apdailos plokščių.</w:t>
            </w:r>
          </w:p>
        </w:tc>
        <w:tc>
          <w:tcPr>
            <w:tcW w:w="648" w:type="pct"/>
          </w:tcPr>
          <w:p w14:paraId="5953FE08"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06454DCE"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551A85E7" w14:textId="77777777" w:rsidTr="007823A7">
        <w:tc>
          <w:tcPr>
            <w:tcW w:w="236" w:type="pct"/>
            <w:shd w:val="clear" w:color="auto" w:fill="auto"/>
            <w:tcMar>
              <w:top w:w="60" w:type="dxa"/>
              <w:left w:w="60" w:type="dxa"/>
              <w:bottom w:w="60" w:type="dxa"/>
              <w:right w:w="60" w:type="dxa"/>
            </w:tcMar>
          </w:tcPr>
          <w:p w14:paraId="79B33B0D"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25.</w:t>
            </w:r>
          </w:p>
        </w:tc>
        <w:tc>
          <w:tcPr>
            <w:tcW w:w="699" w:type="pct"/>
            <w:shd w:val="clear" w:color="auto" w:fill="auto"/>
            <w:tcMar>
              <w:top w:w="60" w:type="dxa"/>
              <w:left w:w="60" w:type="dxa"/>
              <w:bottom w:w="60" w:type="dxa"/>
              <w:right w:w="60" w:type="dxa"/>
            </w:tcMar>
          </w:tcPr>
          <w:p w14:paraId="6BED63F2" w14:textId="161B49C0" w:rsidR="003520A9" w:rsidRPr="005309A7" w:rsidRDefault="003520A9" w:rsidP="00FC45CB">
            <w:pPr>
              <w:spacing w:after="0" w:line="240" w:lineRule="auto"/>
              <w:ind w:right="-50"/>
              <w:contextualSpacing/>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Oro kondicionavimo sistema, šildymas, ventiliacija</w:t>
            </w:r>
          </w:p>
        </w:tc>
        <w:tc>
          <w:tcPr>
            <w:tcW w:w="2231" w:type="pct"/>
            <w:shd w:val="clear" w:color="auto" w:fill="auto"/>
            <w:tcMar>
              <w:top w:w="60" w:type="dxa"/>
              <w:left w:w="60" w:type="dxa"/>
              <w:bottom w:w="60" w:type="dxa"/>
              <w:right w:w="60" w:type="dxa"/>
            </w:tcMar>
          </w:tcPr>
          <w:p w14:paraId="2B1EDE50"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25.1. Įrengiama šildymo, vėdinimo ir oro kondicionavimo sistema su atskiru vairuotojo darbo vietos ir keleivių salono valdymu. </w:t>
            </w:r>
          </w:p>
          <w:p w14:paraId="2FFBEEBB" w14:textId="1023090C" w:rsidR="003821A0" w:rsidRPr="005309A7" w:rsidRDefault="003821A0" w:rsidP="003821A0">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nurodyti oro kondicionavimo ir šildymo sistemos gamintoją (-</w:t>
            </w:r>
            <w:proofErr w:type="spellStart"/>
            <w:r w:rsidRPr="005309A7">
              <w:rPr>
                <w:rFonts w:ascii="Times New Roman" w:hAnsi="Times New Roman" w:cs="Times New Roman"/>
                <w:i/>
                <w:iCs/>
                <w:sz w:val="20"/>
                <w:szCs w:val="20"/>
              </w:rPr>
              <w:t>us</w:t>
            </w:r>
            <w:proofErr w:type="spellEnd"/>
            <w:r w:rsidRPr="005309A7">
              <w:rPr>
                <w:rFonts w:ascii="Times New Roman" w:hAnsi="Times New Roman" w:cs="Times New Roman"/>
                <w:i/>
                <w:iCs/>
                <w:sz w:val="20"/>
                <w:szCs w:val="20"/>
              </w:rPr>
              <w:t>) bei pateikti gamintojo (-jų) parengtą techninę dokumentaciją, patvirtinančią atitiktį reikalavimams;</w:t>
            </w:r>
          </w:p>
          <w:p w14:paraId="6F02394C"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435D0FBF"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25.2. Transporto priemonės šildymo sistema turi būti pritaikyta 1.2 punkte nurodytoms klimato sąlygoms;</w:t>
            </w:r>
          </w:p>
          <w:p w14:paraId="6431E508"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692C4B28" w14:textId="42D5FEDC"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25.3.</w:t>
            </w:r>
            <w:r w:rsidRPr="005309A7">
              <w:rPr>
                <w:rFonts w:ascii="Times New Roman" w:hAnsi="Times New Roman" w:cs="Times New Roman"/>
                <w:sz w:val="20"/>
                <w:szCs w:val="20"/>
              </w:rPr>
              <w:tab/>
              <w:t>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w:t>
            </w:r>
            <w:r w:rsidR="007F3BA1" w:rsidRPr="005309A7">
              <w:rPr>
                <w:rFonts w:ascii="Times New Roman" w:hAnsi="Times New Roman" w:cs="Times New Roman"/>
                <w:sz w:val="20"/>
                <w:szCs w:val="20"/>
              </w:rPr>
              <w:t>,</w:t>
            </w:r>
            <w:r w:rsidRPr="005309A7">
              <w:rPr>
                <w:rFonts w:ascii="Times New Roman" w:hAnsi="Times New Roman" w:cs="Times New Roman"/>
                <w:sz w:val="20"/>
                <w:szCs w:val="20"/>
              </w:rPr>
              <w:t xml:space="preserve"> t.</w:t>
            </w:r>
            <w:r w:rsidR="007F3BA1" w:rsidRPr="005309A7">
              <w:rPr>
                <w:rFonts w:ascii="Times New Roman" w:hAnsi="Times New Roman" w:cs="Times New Roman"/>
                <w:sz w:val="20"/>
                <w:szCs w:val="20"/>
              </w:rPr>
              <w:t xml:space="preserve"> </w:t>
            </w:r>
            <w:r w:rsidRPr="005309A7">
              <w:rPr>
                <w:rFonts w:ascii="Times New Roman" w:hAnsi="Times New Roman" w:cs="Times New Roman"/>
                <w:sz w:val="20"/>
                <w:szCs w:val="20"/>
              </w:rPr>
              <w:t>y.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634C22E8"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7AE41544"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25.4. Transporto priemonėse turi būti užtikrinti tokie keleivių salono oro temperatūros reikalavimai:</w:t>
            </w:r>
          </w:p>
          <w:p w14:paraId="1B10BCA1"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6C2127C1"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25.4.1. Laikotarpiu nuo lapkričio 1 d. iki kovo 31 d. transporto priemonėse maršrutų vykdymo metu keleivių salone turi būti palaikoma 10º – 15ºC temperatūra, o lauko temperatūrai esant žemiau 0 ºC – bent 5 ºC temperatūra;</w:t>
            </w:r>
          </w:p>
          <w:p w14:paraId="4EFF0AF4"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29540597"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25.4.2.</w:t>
            </w:r>
            <w:r w:rsidRPr="005309A7">
              <w:rPr>
                <w:rFonts w:ascii="Times New Roman" w:hAnsi="Times New Roman" w:cs="Times New Roman"/>
                <w:sz w:val="20"/>
                <w:szCs w:val="20"/>
              </w:rPr>
              <w:tab/>
              <w:t xml:space="preserve">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 </w:t>
            </w:r>
          </w:p>
          <w:p w14:paraId="17672842"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6B801A81"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25.4.3. Salono temperatūrų palaikymo grafikas bus derinamas 12 punkte nustatyta tvarka.</w:t>
            </w:r>
          </w:p>
          <w:p w14:paraId="2C85BF59"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220A962C"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25.5. Šildymo, vėdinimo ir oro kondicionavimo sistema turi užtikrinti, kad vairuotojo kabinos ir keleivių salono langų stiklai nerasotų;</w:t>
            </w:r>
          </w:p>
          <w:p w14:paraId="0B2FCB7D"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439E220C"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 xml:space="preserve">25.6. </w:t>
            </w:r>
            <w:r w:rsidRPr="005309A7">
              <w:rPr>
                <w:rFonts w:ascii="Times New Roman" w:hAnsi="Times New Roman" w:cs="Times New Roman"/>
                <w:sz w:val="20"/>
                <w:szCs w:val="20"/>
              </w:rPr>
              <w:tab/>
              <w:t>Keleivių salone turi būti ne mažiau nei 4 langai su užraktais rakinamomis orlaidėmis;</w:t>
            </w:r>
          </w:p>
          <w:p w14:paraId="248D0392"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50CED061"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25.7.</w:t>
            </w:r>
            <w:r w:rsidRPr="005309A7">
              <w:rPr>
                <w:rFonts w:ascii="Times New Roman" w:hAnsi="Times New Roman" w:cs="Times New Roman"/>
                <w:sz w:val="20"/>
                <w:szCs w:val="20"/>
              </w:rPr>
              <w:tab/>
              <w:t xml:space="preserve"> Transporto priemonėje esanti šildymo/vėsinimo sistema turi būti varoma elektra, </w:t>
            </w:r>
            <w:proofErr w:type="spellStart"/>
            <w:r w:rsidRPr="005309A7">
              <w:rPr>
                <w:rFonts w:ascii="Times New Roman" w:hAnsi="Times New Roman" w:cs="Times New Roman"/>
                <w:sz w:val="20"/>
                <w:szCs w:val="20"/>
              </w:rPr>
              <w:t>t.y</w:t>
            </w:r>
            <w:proofErr w:type="spellEnd"/>
            <w:r w:rsidRPr="005309A7">
              <w:rPr>
                <w:rFonts w:ascii="Times New Roman" w:hAnsi="Times New Roman" w:cs="Times New Roman"/>
                <w:sz w:val="20"/>
                <w:szCs w:val="20"/>
              </w:rPr>
              <w:t xml:space="preserve">. nepriklausanti nuo jokio pagalbinio energijos šaltinio, išskyrus transporto priemonėje sumontuotus akumuliatorius, arba  hibridinė, </w:t>
            </w:r>
            <w:proofErr w:type="spellStart"/>
            <w:r w:rsidRPr="005309A7">
              <w:rPr>
                <w:rFonts w:ascii="Times New Roman" w:hAnsi="Times New Roman" w:cs="Times New Roman"/>
                <w:sz w:val="20"/>
                <w:szCs w:val="20"/>
              </w:rPr>
              <w:t>t.y</w:t>
            </w:r>
            <w:proofErr w:type="spellEnd"/>
            <w:r w:rsidRPr="005309A7">
              <w:rPr>
                <w:rFonts w:ascii="Times New Roman" w:hAnsi="Times New Roman" w:cs="Times New Roman"/>
                <w:sz w:val="20"/>
                <w:szCs w:val="20"/>
              </w:rPr>
              <w:t>. varoma tiek elektra nuo transporto priemonėje sumontuotų akumuliatorių, tiek turinti pagalbinį (autonominį) energijos šaltinį, kuris būtų varomas sintetiniu dyzelinu (angl. HVO) arba jam prilygintais alternatyviais degalais.</w:t>
            </w:r>
          </w:p>
          <w:p w14:paraId="291CF900"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57892DB8"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25.8. </w:t>
            </w:r>
            <w:r w:rsidRPr="005309A7">
              <w:rPr>
                <w:rFonts w:ascii="Times New Roman" w:hAnsi="Times New Roman" w:cs="Times New Roman"/>
                <w:sz w:val="20"/>
                <w:szCs w:val="20"/>
              </w:rPr>
              <w:tab/>
              <w:t>Pagalbinis (autonominis) energijos šaltinis negali naudoti iškastinio kuro (dyzelino ar pan.). Pagalbinis energijos šaltinis gali būti naudojamas tik transporto priemonės šildymo, vėdinimo ir oro kondicionavimo sistemai.</w:t>
            </w:r>
          </w:p>
          <w:p w14:paraId="44ABD8F0"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0FAE5B03" w14:textId="77777777" w:rsidR="003821A0" w:rsidRPr="005309A7" w:rsidRDefault="003821A0" w:rsidP="003821A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25.9.</w:t>
            </w:r>
            <w:r w:rsidRPr="005309A7">
              <w:rPr>
                <w:rFonts w:ascii="Times New Roman" w:hAnsi="Times New Roman" w:cs="Times New Roman"/>
                <w:sz w:val="20"/>
                <w:szCs w:val="20"/>
              </w:rPr>
              <w:tab/>
              <w:t xml:space="preserve"> Pagalbinis/autonominis energijos šaltinis bus naudojamas šaltuoju metu laiku esant +5° C lauko oro temperatūrai ir žemiau.</w:t>
            </w:r>
          </w:p>
          <w:p w14:paraId="2EE6442E" w14:textId="77777777" w:rsidR="003821A0" w:rsidRPr="005309A7" w:rsidRDefault="003821A0" w:rsidP="003821A0">
            <w:pPr>
              <w:spacing w:after="0" w:line="240" w:lineRule="auto"/>
              <w:contextualSpacing/>
              <w:jc w:val="both"/>
              <w:rPr>
                <w:rFonts w:ascii="Times New Roman" w:hAnsi="Times New Roman" w:cs="Times New Roman"/>
                <w:sz w:val="20"/>
                <w:szCs w:val="20"/>
              </w:rPr>
            </w:pPr>
          </w:p>
          <w:p w14:paraId="0DC8E8BB" w14:textId="52D25421" w:rsidR="003520A9" w:rsidRPr="005309A7" w:rsidRDefault="003821A0" w:rsidP="003821A0">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25.10. Pagalbinio/autonominio energijos šaltinio degalų pildymo dangtelis turi būti rakinamas specialiu raktu, skirtu transporto priemonės tarnybinių dangčių užrakinimui.</w:t>
            </w:r>
          </w:p>
        </w:tc>
        <w:tc>
          <w:tcPr>
            <w:tcW w:w="648" w:type="pct"/>
          </w:tcPr>
          <w:p w14:paraId="6F95011B"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2586B55"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2DDE018E" w14:textId="77777777" w:rsidTr="007823A7">
        <w:tc>
          <w:tcPr>
            <w:tcW w:w="236" w:type="pct"/>
            <w:shd w:val="clear" w:color="auto" w:fill="auto"/>
            <w:tcMar>
              <w:top w:w="60" w:type="dxa"/>
              <w:left w:w="60" w:type="dxa"/>
              <w:bottom w:w="60" w:type="dxa"/>
              <w:right w:w="60" w:type="dxa"/>
            </w:tcMar>
          </w:tcPr>
          <w:p w14:paraId="758FC994"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26.</w:t>
            </w:r>
          </w:p>
        </w:tc>
        <w:tc>
          <w:tcPr>
            <w:tcW w:w="699" w:type="pct"/>
            <w:shd w:val="clear" w:color="auto" w:fill="auto"/>
            <w:tcMar>
              <w:top w:w="60" w:type="dxa"/>
              <w:left w:w="60" w:type="dxa"/>
              <w:bottom w:w="60" w:type="dxa"/>
              <w:right w:w="60" w:type="dxa"/>
            </w:tcMar>
          </w:tcPr>
          <w:p w14:paraId="28352ABA" w14:textId="5EFBB989"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Triukšmo lygis</w:t>
            </w:r>
          </w:p>
        </w:tc>
        <w:tc>
          <w:tcPr>
            <w:tcW w:w="2231" w:type="pct"/>
            <w:shd w:val="clear" w:color="auto" w:fill="auto"/>
            <w:tcMar>
              <w:top w:w="60" w:type="dxa"/>
              <w:left w:w="60" w:type="dxa"/>
              <w:bottom w:w="60" w:type="dxa"/>
              <w:right w:w="60" w:type="dxa"/>
            </w:tcMar>
          </w:tcPr>
          <w:p w14:paraId="4AB4BE7B" w14:textId="77777777" w:rsidR="008C765F" w:rsidRPr="005309A7" w:rsidRDefault="008C765F" w:rsidP="008C765F">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26.1. Transporto priemonių skleidžiamo garso lygis neturi viršyti šių ribų (pagal Europos Parlamento ir Tarybos reglamentą (ES) Nr. 540/2014). </w:t>
            </w:r>
          </w:p>
          <w:p w14:paraId="671217AD" w14:textId="1993807B" w:rsidR="008C765F" w:rsidRPr="005309A7" w:rsidRDefault="008C765F" w:rsidP="008C765F">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pateikti atitiktį patvirtinančius dokumentus:</w:t>
            </w:r>
          </w:p>
          <w:p w14:paraId="3C2329B4" w14:textId="77777777" w:rsidR="008C765F" w:rsidRPr="005309A7" w:rsidRDefault="008C765F" w:rsidP="008C765F">
            <w:pPr>
              <w:spacing w:after="0" w:line="240" w:lineRule="auto"/>
              <w:contextualSpacing/>
              <w:jc w:val="both"/>
              <w:rPr>
                <w:rFonts w:ascii="Times New Roman" w:hAnsi="Times New Roman" w:cs="Times New Roman"/>
                <w:sz w:val="20"/>
                <w:szCs w:val="20"/>
              </w:rPr>
            </w:pPr>
          </w:p>
          <w:p w14:paraId="2C03C0C6" w14:textId="77777777" w:rsidR="008C765F" w:rsidRPr="005309A7" w:rsidRDefault="008C765F" w:rsidP="008C765F">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26.1.1 su ne mažesnės kaip 150 kW ir ne didesnės kaip 250 kW galios varikliu – 76 </w:t>
            </w:r>
            <w:proofErr w:type="spellStart"/>
            <w:r w:rsidRPr="005309A7">
              <w:rPr>
                <w:rFonts w:ascii="Times New Roman" w:hAnsi="Times New Roman" w:cs="Times New Roman"/>
                <w:sz w:val="20"/>
                <w:szCs w:val="20"/>
              </w:rPr>
              <w:t>dB</w:t>
            </w:r>
            <w:proofErr w:type="spellEnd"/>
            <w:r w:rsidRPr="005309A7">
              <w:rPr>
                <w:rFonts w:ascii="Times New Roman" w:hAnsi="Times New Roman" w:cs="Times New Roman"/>
                <w:sz w:val="20"/>
                <w:szCs w:val="20"/>
              </w:rPr>
              <w:t xml:space="preserve"> (A);</w:t>
            </w:r>
          </w:p>
          <w:p w14:paraId="2707325D" w14:textId="77777777" w:rsidR="008C765F" w:rsidRPr="005309A7" w:rsidRDefault="008C765F" w:rsidP="008C765F">
            <w:pPr>
              <w:spacing w:after="0" w:line="240" w:lineRule="auto"/>
              <w:contextualSpacing/>
              <w:jc w:val="both"/>
              <w:rPr>
                <w:rFonts w:ascii="Times New Roman" w:hAnsi="Times New Roman" w:cs="Times New Roman"/>
                <w:sz w:val="20"/>
                <w:szCs w:val="20"/>
              </w:rPr>
            </w:pPr>
          </w:p>
          <w:p w14:paraId="2F4A5C43" w14:textId="5A23E9BB" w:rsidR="003520A9" w:rsidRPr="005309A7" w:rsidRDefault="008C765F" w:rsidP="008C765F">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 xml:space="preserve">26.1.2 su ne mažesnės kaip 250 kW galios varikliu – 77 </w:t>
            </w:r>
            <w:proofErr w:type="spellStart"/>
            <w:r w:rsidRPr="005309A7">
              <w:rPr>
                <w:rFonts w:ascii="Times New Roman" w:hAnsi="Times New Roman" w:cs="Times New Roman"/>
                <w:sz w:val="20"/>
                <w:szCs w:val="20"/>
              </w:rPr>
              <w:t>dB</w:t>
            </w:r>
            <w:proofErr w:type="spellEnd"/>
            <w:r w:rsidRPr="005309A7">
              <w:rPr>
                <w:rFonts w:ascii="Times New Roman" w:hAnsi="Times New Roman" w:cs="Times New Roman"/>
                <w:sz w:val="20"/>
                <w:szCs w:val="20"/>
              </w:rPr>
              <w:t xml:space="preserve"> (A).</w:t>
            </w:r>
          </w:p>
        </w:tc>
        <w:tc>
          <w:tcPr>
            <w:tcW w:w="648" w:type="pct"/>
          </w:tcPr>
          <w:p w14:paraId="52C23461"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7F60565C"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587F528D" w14:textId="77777777" w:rsidTr="007823A7">
        <w:tc>
          <w:tcPr>
            <w:tcW w:w="236" w:type="pct"/>
            <w:shd w:val="clear" w:color="auto" w:fill="auto"/>
            <w:tcMar>
              <w:top w:w="60" w:type="dxa"/>
              <w:left w:w="60" w:type="dxa"/>
              <w:bottom w:w="60" w:type="dxa"/>
              <w:right w:w="60" w:type="dxa"/>
            </w:tcMar>
          </w:tcPr>
          <w:p w14:paraId="38EE816C"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27.</w:t>
            </w:r>
          </w:p>
        </w:tc>
        <w:tc>
          <w:tcPr>
            <w:tcW w:w="699" w:type="pct"/>
            <w:shd w:val="clear" w:color="auto" w:fill="auto"/>
            <w:tcMar>
              <w:top w:w="60" w:type="dxa"/>
              <w:left w:w="60" w:type="dxa"/>
              <w:bottom w:w="60" w:type="dxa"/>
              <w:right w:w="60" w:type="dxa"/>
            </w:tcMar>
          </w:tcPr>
          <w:p w14:paraId="30E7E819" w14:textId="3F4A1C12" w:rsidR="003520A9" w:rsidRPr="005309A7" w:rsidRDefault="003520A9" w:rsidP="00156C1C">
            <w:pPr>
              <w:spacing w:after="0" w:line="240" w:lineRule="auto"/>
              <w:contextualSpacing/>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Vairuotojo darbo vieta ir sėdynė</w:t>
            </w:r>
          </w:p>
        </w:tc>
        <w:tc>
          <w:tcPr>
            <w:tcW w:w="2231" w:type="pct"/>
            <w:shd w:val="clear" w:color="auto" w:fill="auto"/>
            <w:tcMar>
              <w:top w:w="60" w:type="dxa"/>
              <w:left w:w="60" w:type="dxa"/>
              <w:bottom w:w="60" w:type="dxa"/>
              <w:right w:w="60" w:type="dxa"/>
            </w:tcMar>
          </w:tcPr>
          <w:p w14:paraId="6BEAEB4B"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27.1. Pagrindiniai jungikliai, signalinės lemputės, pranešimai vairuotojo konsolėje turi būti pažymėti atpažinimo ženklais ir (arba) užrašais lietuvių kalba;</w:t>
            </w:r>
          </w:p>
          <w:p w14:paraId="2E518692"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08A45F4A"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27.2. Prietaisų skydelyje turi būti įrengtas, tuo neapsiribojant, spidometras ir </w:t>
            </w:r>
            <w:proofErr w:type="spellStart"/>
            <w:r w:rsidRPr="005309A7">
              <w:rPr>
                <w:rFonts w:ascii="Times New Roman" w:hAnsi="Times New Roman" w:cs="Times New Roman"/>
                <w:sz w:val="20"/>
                <w:szCs w:val="20"/>
              </w:rPr>
              <w:t>odometras</w:t>
            </w:r>
            <w:proofErr w:type="spellEnd"/>
            <w:r w:rsidRPr="005309A7">
              <w:rPr>
                <w:rFonts w:ascii="Times New Roman" w:hAnsi="Times New Roman" w:cs="Times New Roman"/>
                <w:sz w:val="20"/>
                <w:szCs w:val="20"/>
              </w:rPr>
              <w:t>, baterijos įkrovimo lygio rodyklė;</w:t>
            </w:r>
          </w:p>
          <w:p w14:paraId="24E861F7"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02031089"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27.3. Prietaisų skydelyje pateikiama visa vairuotojui reikalinga informacija apie transporto priemonės sistemų techninę būklę;</w:t>
            </w:r>
          </w:p>
          <w:p w14:paraId="4A9DF60A"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28F4C629"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27.4. Prietaisų skalės turi būti metrinės;</w:t>
            </w:r>
          </w:p>
          <w:p w14:paraId="5162EC49"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2A0C6CEB" w14:textId="77777777" w:rsidR="00EC6DCA"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27.5. </w:t>
            </w:r>
            <w:r w:rsidRPr="005309A7">
              <w:rPr>
                <w:rFonts w:ascii="Times New Roman" w:hAnsi="Times New Roman" w:cs="Times New Roman"/>
                <w:sz w:val="20"/>
                <w:szCs w:val="20"/>
              </w:rPr>
              <w:tab/>
              <w:t xml:space="preserve">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Variklis neturi </w:t>
            </w:r>
            <w:r w:rsidRPr="005309A7">
              <w:rPr>
                <w:rFonts w:ascii="Times New Roman" w:hAnsi="Times New Roman" w:cs="Times New Roman"/>
                <w:sz w:val="20"/>
                <w:szCs w:val="20"/>
              </w:rPr>
              <w:lastRenderedPageBreak/>
              <w:t xml:space="preserve">būti paleidžiamas vairuotojui nepatikrinus blaivumo alkoholio iškvėpimo blokavimo įtaisu. Perkantysis subjektas turi turėti galimybę atjungti šią sistemą naudodamas specialų raktą arba kodą. </w:t>
            </w:r>
          </w:p>
          <w:p w14:paraId="5B0F7ABE" w14:textId="2DF4F94B" w:rsidR="00A61864" w:rsidRPr="005309A7" w:rsidRDefault="00A61864" w:rsidP="00A61864">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 xml:space="preserve">Privaloma nurodyti alkoholinės </w:t>
            </w:r>
            <w:proofErr w:type="spellStart"/>
            <w:r w:rsidRPr="005309A7">
              <w:rPr>
                <w:rFonts w:ascii="Times New Roman" w:hAnsi="Times New Roman" w:cs="Times New Roman"/>
                <w:i/>
                <w:iCs/>
                <w:sz w:val="20"/>
                <w:szCs w:val="20"/>
              </w:rPr>
              <w:t>blokiruotės</w:t>
            </w:r>
            <w:proofErr w:type="spellEnd"/>
            <w:r w:rsidRPr="005309A7">
              <w:rPr>
                <w:rFonts w:ascii="Times New Roman" w:hAnsi="Times New Roman" w:cs="Times New Roman"/>
                <w:i/>
                <w:iCs/>
                <w:sz w:val="20"/>
                <w:szCs w:val="20"/>
              </w:rPr>
              <w:t xml:space="preserve"> gamintoją ir modelį bei pateikti techninę dokumentaciją, patvirtinančią atitiktį reikalavimams;</w:t>
            </w:r>
          </w:p>
          <w:p w14:paraId="7BE4BD23"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1138DA0F"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27.6. Vairuotojo sėdynė ant pneumatinės pakabos, reguliuojamo aukščio reguliuojamu atlošo kampu ir atstumu nuo vairo, su reguliuojamais porankiais ir saugos diržu;</w:t>
            </w:r>
          </w:p>
          <w:p w14:paraId="4D122C1E"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4D335D5B"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27.7. Vairuotojo darbo vietos priekyje ir kairėje pusėje turi būti įrengti skydeliai nuo saulės, apsaugantys vairuotoją nuo saulės spindulių;</w:t>
            </w:r>
          </w:p>
          <w:p w14:paraId="46913976"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4C562FB2"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27.8. Vairuotojo darbo vietoje turi būti:</w:t>
            </w:r>
          </w:p>
          <w:p w14:paraId="2170929D"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76B5476E"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27.8.1. 12 V ir 24 V lizdas;</w:t>
            </w:r>
          </w:p>
          <w:p w14:paraId="23824238"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5733308A"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27.8.2. Uždaras vairuotojo krepšio skyrius;</w:t>
            </w:r>
          </w:p>
          <w:p w14:paraId="61DA01F0"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03892BEF"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27.8.3. Reguliuojamas šviestuvas, skirtas skaityti ir apšviesti lapo laikiklį, skirtą maršruto tvarkaraščiui laikyti;</w:t>
            </w:r>
          </w:p>
          <w:p w14:paraId="406717D6"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4E0A466E"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Pavojaus pranešimą gavęs operatorius turi turėti galimybę stebėti tiesioginį vaizdą ir girdėti garsą iš autobuse esančios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vaizdo stebėjimo kameros (-ų);</w:t>
            </w:r>
          </w:p>
          <w:p w14:paraId="7B3CD40E"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67A02514"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00FF127B"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54749D06"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27.9. Vairuotojo darbo vieta turi būti atskirta uždaru skyriumi, į kurį patenkama pro priekinių durų priekinę varčią.</w:t>
            </w:r>
            <w:r w:rsidRPr="005309A7">
              <w:rPr>
                <w:rFonts w:ascii="Times New Roman" w:hAnsi="Times New Roman" w:cs="Times New Roman"/>
                <w:sz w:val="20"/>
                <w:szCs w:val="20"/>
              </w:rPr>
              <w:tab/>
              <w:t xml:space="preserve">Vairuotojo kabina turi būti įrengta taip, kad bent 600 mm priekinių durų pločio būtų skirta keleivių laipinimui. Kabina turi užtikrinanti nesikeičiantį mikroklimatą vairuotojo darbo vietoje esant atidarytoms priekinėms durims.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50 % </w:t>
            </w:r>
            <w:r w:rsidRPr="005309A7">
              <w:rPr>
                <w:rFonts w:ascii="Times New Roman" w:hAnsi="Times New Roman" w:cs="Times New Roman"/>
                <w:sz w:val="20"/>
                <w:szCs w:val="20"/>
              </w:rPr>
              <w:lastRenderedPageBreak/>
              <w:t>pertvaros turi būti pagamintos iš permatomos medžiagos. Skyriuje vairuotojas turi būti apsaugotas nuo vidaus apšvietimo akinimo;</w:t>
            </w:r>
          </w:p>
          <w:p w14:paraId="18B8CCB2" w14:textId="1562C790" w:rsidR="00A61864" w:rsidRPr="005309A7" w:rsidRDefault="00E70224" w:rsidP="00E70224">
            <w:pPr>
              <w:spacing w:after="0" w:line="240" w:lineRule="auto"/>
              <w:contextualSpacing/>
              <w:jc w:val="center"/>
              <w:rPr>
                <w:rFonts w:ascii="Times New Roman" w:hAnsi="Times New Roman" w:cs="Times New Roman"/>
                <w:sz w:val="20"/>
                <w:szCs w:val="20"/>
              </w:rPr>
            </w:pPr>
            <w:r w:rsidRPr="005309A7">
              <w:rPr>
                <w:rFonts w:ascii="Times New Roman" w:hAnsi="Times New Roman" w:cs="Times New Roman"/>
                <w:noProof/>
                <w:sz w:val="20"/>
                <w:szCs w:val="20"/>
              </w:rPr>
              <w:drawing>
                <wp:inline distT="0" distB="0" distL="0" distR="0" wp14:anchorId="2C753C2C" wp14:editId="77FF3A0C">
                  <wp:extent cx="1877695" cy="1329055"/>
                  <wp:effectExtent l="0" t="0" r="8255" b="4445"/>
                  <wp:docPr id="18784178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7695" cy="1329055"/>
                          </a:xfrm>
                          <a:prstGeom prst="rect">
                            <a:avLst/>
                          </a:prstGeom>
                          <a:noFill/>
                        </pic:spPr>
                      </pic:pic>
                    </a:graphicData>
                  </a:graphic>
                </wp:inline>
              </w:drawing>
            </w:r>
          </w:p>
          <w:p w14:paraId="23A4B3E8" w14:textId="39BB2F77" w:rsidR="00A61864" w:rsidRPr="005309A7" w:rsidRDefault="00A61864" w:rsidP="00EC6DCA">
            <w:pPr>
              <w:spacing w:after="0" w:line="240" w:lineRule="auto"/>
              <w:contextualSpacing/>
              <w:jc w:val="center"/>
              <w:rPr>
                <w:rFonts w:ascii="Times New Roman" w:hAnsi="Times New Roman" w:cs="Times New Roman"/>
                <w:sz w:val="20"/>
                <w:szCs w:val="20"/>
              </w:rPr>
            </w:pPr>
            <w:r w:rsidRPr="005309A7">
              <w:rPr>
                <w:rFonts w:ascii="Times New Roman" w:hAnsi="Times New Roman" w:cs="Times New Roman"/>
                <w:sz w:val="20"/>
                <w:szCs w:val="20"/>
              </w:rPr>
              <w:t>3 pav. Vairuotojo kabinos pertvaros schema.</w:t>
            </w:r>
          </w:p>
          <w:p w14:paraId="009696E3"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2C274082"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27.10. Už vairuotojo esanti pertvara turi būti nepermatoma, kabinoje turi būti sumontuota pakaba vairuotojo striukei, kitoje pertvaros pusėje turi būti vietos informacijai pateikti;</w:t>
            </w:r>
          </w:p>
          <w:p w14:paraId="78E27DFC"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2408322F"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27.11. Kairėje vairuotojo kabinos pusėje turi būti įrengtas atidaromas langas;</w:t>
            </w:r>
          </w:p>
          <w:p w14:paraId="6979FA15"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077BDCA3"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27.12.  Vairuotojo kabinoje turi būti įrengtas mini šaldytuvas arba vėsinama daiktadėžė, prijungta prie vairuotojo kabinos oro kondicionavimo sistemos, skirta vandeniui ar vairuotojo pamainos maistui laikyti. Taip pat turi būti įrengtas gėrimų laikiklis.</w:t>
            </w:r>
          </w:p>
          <w:p w14:paraId="35CC06FF"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6F353DCD" w14:textId="77777777" w:rsidR="00A61864" w:rsidRPr="005309A7" w:rsidRDefault="00A61864" w:rsidP="00A6186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27.13. Vairuotojo kabinoje turi būti papildomas ventiliatorius. Ventiliatoriaus skersmuo turi būti ne mažesnis nei 6 coliai, o konstrukcija – leisti reguliuoti oro srauto kryptį ir ventiliatoriaus greitį (ne mažiau nei 2 greičiai). Ventiliatoriaus valdymo jungikliai turi būti įrengti taip, kad vairuotojas galėtų juos lengvai pasiekti ir valdyti, neatsikeldamas iš savo vietos;</w:t>
            </w:r>
          </w:p>
          <w:p w14:paraId="6890C127" w14:textId="77777777" w:rsidR="00A61864" w:rsidRPr="005309A7" w:rsidRDefault="00A61864" w:rsidP="00A61864">
            <w:pPr>
              <w:spacing w:after="0" w:line="240" w:lineRule="auto"/>
              <w:contextualSpacing/>
              <w:jc w:val="both"/>
              <w:rPr>
                <w:rFonts w:ascii="Times New Roman" w:hAnsi="Times New Roman" w:cs="Times New Roman"/>
                <w:sz w:val="20"/>
                <w:szCs w:val="20"/>
              </w:rPr>
            </w:pPr>
          </w:p>
          <w:p w14:paraId="7C32E77D" w14:textId="144EF3BA" w:rsidR="003520A9" w:rsidRPr="005309A7" w:rsidRDefault="00A61864" w:rsidP="00A61864">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27.14. 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p>
        </w:tc>
        <w:tc>
          <w:tcPr>
            <w:tcW w:w="648" w:type="pct"/>
          </w:tcPr>
          <w:p w14:paraId="47E79D3F"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1B885706"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0FB0A4A9" w14:textId="77777777" w:rsidTr="007823A7">
        <w:tc>
          <w:tcPr>
            <w:tcW w:w="236" w:type="pct"/>
            <w:shd w:val="clear" w:color="auto" w:fill="auto"/>
            <w:tcMar>
              <w:top w:w="60" w:type="dxa"/>
              <w:left w:w="60" w:type="dxa"/>
              <w:bottom w:w="60" w:type="dxa"/>
              <w:right w:w="60" w:type="dxa"/>
            </w:tcMar>
          </w:tcPr>
          <w:p w14:paraId="278ECF1B"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28.</w:t>
            </w:r>
          </w:p>
        </w:tc>
        <w:tc>
          <w:tcPr>
            <w:tcW w:w="699" w:type="pct"/>
            <w:shd w:val="clear" w:color="auto" w:fill="auto"/>
            <w:tcMar>
              <w:top w:w="60" w:type="dxa"/>
              <w:left w:w="60" w:type="dxa"/>
              <w:bottom w:w="60" w:type="dxa"/>
              <w:right w:w="60" w:type="dxa"/>
            </w:tcMar>
          </w:tcPr>
          <w:p w14:paraId="2CABF728" w14:textId="01E2EEF3"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Keleivių sėdynės</w:t>
            </w:r>
          </w:p>
        </w:tc>
        <w:tc>
          <w:tcPr>
            <w:tcW w:w="2231" w:type="pct"/>
            <w:shd w:val="clear" w:color="auto" w:fill="auto"/>
            <w:tcMar>
              <w:top w:w="60" w:type="dxa"/>
              <w:left w:w="60" w:type="dxa"/>
              <w:bottom w:w="60" w:type="dxa"/>
              <w:right w:w="60" w:type="dxa"/>
            </w:tcMar>
          </w:tcPr>
          <w:p w14:paraId="3D219ECB" w14:textId="77777777" w:rsidR="0025351B" w:rsidRPr="005309A7" w:rsidRDefault="0025351B" w:rsidP="0025351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28.1. Keleivių sėdynės individualios. Sėdynių pagrindas pagamintas iš plastiko. Paminkštintos sėdimosios dalys turi būti atskiriamos nuo pagrindo;</w:t>
            </w:r>
          </w:p>
          <w:p w14:paraId="4DD59D20" w14:textId="77777777" w:rsidR="0025351B" w:rsidRPr="005309A7" w:rsidRDefault="0025351B" w:rsidP="0025351B">
            <w:pPr>
              <w:spacing w:after="0" w:line="240" w:lineRule="auto"/>
              <w:contextualSpacing/>
              <w:jc w:val="both"/>
              <w:rPr>
                <w:rFonts w:ascii="Times New Roman" w:hAnsi="Times New Roman" w:cs="Times New Roman"/>
                <w:sz w:val="20"/>
                <w:szCs w:val="20"/>
              </w:rPr>
            </w:pPr>
          </w:p>
          <w:p w14:paraId="16F9A420" w14:textId="77777777" w:rsidR="0025351B" w:rsidRPr="005309A7" w:rsidRDefault="0025351B" w:rsidP="0025351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28.2. Sėdynės turi būti pritvirtintos prie sienos (naudojant </w:t>
            </w:r>
            <w:proofErr w:type="spellStart"/>
            <w:r w:rsidRPr="005309A7">
              <w:rPr>
                <w:rFonts w:ascii="Times New Roman" w:hAnsi="Times New Roman" w:cs="Times New Roman"/>
                <w:sz w:val="20"/>
                <w:szCs w:val="20"/>
              </w:rPr>
              <w:t>konsolinį</w:t>
            </w:r>
            <w:proofErr w:type="spellEnd"/>
            <w:r w:rsidRPr="005309A7">
              <w:rPr>
                <w:rFonts w:ascii="Times New Roman" w:hAnsi="Times New Roman" w:cs="Times New Roman"/>
                <w:sz w:val="20"/>
                <w:szCs w:val="20"/>
              </w:rPr>
              <w:t xml:space="preserve"> tvirtinimą, išskyrus atvejus, kai to neleidžia autobuso konstrukcija);</w:t>
            </w:r>
          </w:p>
          <w:p w14:paraId="021A2EC1" w14:textId="77777777" w:rsidR="0025351B" w:rsidRPr="005309A7" w:rsidRDefault="0025351B" w:rsidP="0025351B">
            <w:pPr>
              <w:spacing w:after="0" w:line="240" w:lineRule="auto"/>
              <w:contextualSpacing/>
              <w:jc w:val="both"/>
              <w:rPr>
                <w:rFonts w:ascii="Times New Roman" w:hAnsi="Times New Roman" w:cs="Times New Roman"/>
                <w:sz w:val="20"/>
                <w:szCs w:val="20"/>
              </w:rPr>
            </w:pPr>
          </w:p>
          <w:p w14:paraId="41804E65" w14:textId="77777777" w:rsidR="0025351B" w:rsidRPr="005309A7" w:rsidRDefault="0025351B" w:rsidP="0025351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28.3. Sėdynės turi būti atsparios nusidėvėjimui, purvui ir lūžimui;</w:t>
            </w:r>
          </w:p>
          <w:p w14:paraId="77099CEE" w14:textId="77777777" w:rsidR="0025351B" w:rsidRPr="005309A7" w:rsidRDefault="0025351B" w:rsidP="0025351B">
            <w:pPr>
              <w:spacing w:after="0" w:line="240" w:lineRule="auto"/>
              <w:contextualSpacing/>
              <w:jc w:val="both"/>
              <w:rPr>
                <w:rFonts w:ascii="Times New Roman" w:hAnsi="Times New Roman" w:cs="Times New Roman"/>
                <w:sz w:val="20"/>
                <w:szCs w:val="20"/>
              </w:rPr>
            </w:pPr>
          </w:p>
          <w:p w14:paraId="46D64461" w14:textId="77777777" w:rsidR="0025351B" w:rsidRPr="005309A7" w:rsidRDefault="0025351B" w:rsidP="0025351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28.4. Turi būti įrengta ne mažiau kaip 1 (viena) vieta neįgaliesiems ir (arba) specialiųjų poreikių turintiems žmonėms su neįgaliųjų vežimėliais, įskaitant diržą, atramą (atlošą) ar kitą įrangą vežimėliui pritvirtinti priešais antrąsias duris. Vietų skaičius derinamas 12 punkte nustatyta tvarka;</w:t>
            </w:r>
          </w:p>
          <w:p w14:paraId="250A2910" w14:textId="77777777" w:rsidR="0025351B" w:rsidRPr="005309A7" w:rsidRDefault="0025351B" w:rsidP="0025351B">
            <w:pPr>
              <w:spacing w:after="0" w:line="240" w:lineRule="auto"/>
              <w:contextualSpacing/>
              <w:jc w:val="both"/>
              <w:rPr>
                <w:rFonts w:ascii="Times New Roman" w:hAnsi="Times New Roman" w:cs="Times New Roman"/>
                <w:sz w:val="20"/>
                <w:szCs w:val="20"/>
              </w:rPr>
            </w:pPr>
          </w:p>
          <w:p w14:paraId="11D60CE7" w14:textId="77777777" w:rsidR="0025351B" w:rsidRPr="005309A7" w:rsidRDefault="0025351B" w:rsidP="0025351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28.5. Sėdynių apmušalų audinys turi būti iš ECO odos;</w:t>
            </w:r>
          </w:p>
          <w:p w14:paraId="5BB9B556" w14:textId="77777777" w:rsidR="0025351B" w:rsidRPr="005309A7" w:rsidRDefault="0025351B" w:rsidP="0025351B">
            <w:pPr>
              <w:spacing w:after="0" w:line="240" w:lineRule="auto"/>
              <w:contextualSpacing/>
              <w:jc w:val="both"/>
              <w:rPr>
                <w:rFonts w:ascii="Times New Roman" w:hAnsi="Times New Roman" w:cs="Times New Roman"/>
                <w:sz w:val="20"/>
                <w:szCs w:val="20"/>
              </w:rPr>
            </w:pPr>
          </w:p>
          <w:p w14:paraId="7E6E7FA7" w14:textId="77777777" w:rsidR="0025351B" w:rsidRPr="005309A7" w:rsidRDefault="0025351B" w:rsidP="0025351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28.6.  Gamintojas suteikia ne mažesnę kaip 5 metų garantiją, kad sėdynių apmušalų medžiaga (</w:t>
            </w:r>
            <w:proofErr w:type="spellStart"/>
            <w:r w:rsidRPr="005309A7">
              <w:rPr>
                <w:rFonts w:ascii="Times New Roman" w:hAnsi="Times New Roman" w:cs="Times New Roman"/>
                <w:sz w:val="20"/>
                <w:szCs w:val="20"/>
              </w:rPr>
              <w:t>eco</w:t>
            </w:r>
            <w:proofErr w:type="spellEnd"/>
            <w:r w:rsidRPr="005309A7">
              <w:rPr>
                <w:rFonts w:ascii="Times New Roman" w:hAnsi="Times New Roman" w:cs="Times New Roman"/>
                <w:sz w:val="20"/>
                <w:szCs w:val="20"/>
              </w:rPr>
              <w:t xml:space="preserve"> oda) nepraras funkcinių ir estetinių savybių dėl nusidėvėjimo. Medžiaga turi būti išbandyta pagal ISO 5470 arba lygiavertį standartą, patvirtinantį jos atsparumą intensyviam naudojimui;</w:t>
            </w:r>
          </w:p>
          <w:p w14:paraId="70241A95" w14:textId="77777777" w:rsidR="0025351B" w:rsidRPr="005309A7" w:rsidRDefault="0025351B" w:rsidP="0025351B">
            <w:pPr>
              <w:spacing w:after="0" w:line="240" w:lineRule="auto"/>
              <w:contextualSpacing/>
              <w:jc w:val="both"/>
              <w:rPr>
                <w:rFonts w:ascii="Times New Roman" w:hAnsi="Times New Roman" w:cs="Times New Roman"/>
                <w:sz w:val="20"/>
                <w:szCs w:val="20"/>
              </w:rPr>
            </w:pPr>
          </w:p>
          <w:p w14:paraId="6AFB0090" w14:textId="341CBC24" w:rsidR="003520A9" w:rsidRPr="005309A7" w:rsidRDefault="0025351B" w:rsidP="0025351B">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28.7. Sėdimųjų vietų  spalvų schemos derinamas 12 punkte nustatyta tvarka.</w:t>
            </w:r>
          </w:p>
        </w:tc>
        <w:tc>
          <w:tcPr>
            <w:tcW w:w="648" w:type="pct"/>
          </w:tcPr>
          <w:p w14:paraId="3A5195CA"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6EC3B6D"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67DC005" w14:textId="77777777" w:rsidTr="007823A7">
        <w:tc>
          <w:tcPr>
            <w:tcW w:w="236" w:type="pct"/>
            <w:shd w:val="clear" w:color="auto" w:fill="auto"/>
            <w:tcMar>
              <w:top w:w="60" w:type="dxa"/>
              <w:left w:w="60" w:type="dxa"/>
              <w:bottom w:w="60" w:type="dxa"/>
              <w:right w:w="60" w:type="dxa"/>
            </w:tcMar>
          </w:tcPr>
          <w:p w14:paraId="06A995A1"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29.</w:t>
            </w:r>
          </w:p>
        </w:tc>
        <w:tc>
          <w:tcPr>
            <w:tcW w:w="699" w:type="pct"/>
            <w:shd w:val="clear" w:color="auto" w:fill="auto"/>
            <w:tcMar>
              <w:top w:w="60" w:type="dxa"/>
              <w:left w:w="60" w:type="dxa"/>
              <w:bottom w:w="60" w:type="dxa"/>
              <w:right w:w="60" w:type="dxa"/>
            </w:tcMar>
          </w:tcPr>
          <w:p w14:paraId="32DDF7BD" w14:textId="7173D553"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Apsaugos įranga</w:t>
            </w:r>
          </w:p>
        </w:tc>
        <w:tc>
          <w:tcPr>
            <w:tcW w:w="2231" w:type="pct"/>
            <w:shd w:val="clear" w:color="auto" w:fill="auto"/>
            <w:tcMar>
              <w:top w:w="60" w:type="dxa"/>
              <w:left w:w="60" w:type="dxa"/>
              <w:bottom w:w="60" w:type="dxa"/>
              <w:right w:w="60" w:type="dxa"/>
            </w:tcMar>
          </w:tcPr>
          <w:p w14:paraId="4AD62028"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29.1. Bent du 6 kg sausų miltelių gesintuvai turi būti lengvai prieinami ir pažymėti;</w:t>
            </w:r>
          </w:p>
          <w:p w14:paraId="139C790C"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74DC8504"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29.2. Raudonas, šviesą atspindintis, avarinio trikampio ženklas;</w:t>
            </w:r>
          </w:p>
          <w:p w14:paraId="4AE7EB7B"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3E419F6E"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29.3. Dvi ratų atsparos;</w:t>
            </w:r>
          </w:p>
          <w:p w14:paraId="768E1F51"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455456E5"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29.4 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 su pakeitimais;</w:t>
            </w:r>
          </w:p>
          <w:p w14:paraId="4F965B65"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563D011D"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29.5. Visi užrašai vairuotojo kabinoje turi būti lietuvių kalba;</w:t>
            </w:r>
          </w:p>
          <w:p w14:paraId="7D60A40D"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7F8283D9"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29.6. Keleivių salone priešais kiekvienas duris įrengiamas gėlinio rankų dezinfekavimo skysčio dozatorius, skirtas viešajam transportui ir maitinamas iš bendros autobuso elektros sistemos;</w:t>
            </w:r>
          </w:p>
          <w:p w14:paraId="4D092939"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737F4041" w14:textId="77777777" w:rsidR="00292A49" w:rsidRPr="005309A7" w:rsidRDefault="00292A49" w:rsidP="00292A4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29.7. Transporto priemonėse privalo būti įrengtos pažangios susidūrimų išvengimo sistemos, atitinkančios Europos Parlamento ir Tarybos reglamento (ES) 2019/2144 su visais jo pakeitimais reikalavimus, įskaitant specialiuosius reikalavimus, taikomus M3 kategorijos autobusams ir nustatytus bei išplėstus Komisijos deleguotuosiuose reglamentuose. Privaloma pateikti transporto priemonėse įrengtų pažangių sistemų aprašymą, susijusį su bendrąja sauga ir transporto priemonėse esančių asmenų bei pažeidžiamų eismo dalyvių apsauga;</w:t>
            </w:r>
          </w:p>
          <w:p w14:paraId="73D0E191" w14:textId="77777777" w:rsidR="00292A49" w:rsidRPr="005309A7" w:rsidRDefault="00292A49" w:rsidP="00292A49">
            <w:pPr>
              <w:spacing w:after="0" w:line="240" w:lineRule="auto"/>
              <w:contextualSpacing/>
              <w:jc w:val="both"/>
              <w:rPr>
                <w:rFonts w:ascii="Times New Roman" w:hAnsi="Times New Roman" w:cs="Times New Roman"/>
                <w:sz w:val="20"/>
                <w:szCs w:val="20"/>
              </w:rPr>
            </w:pPr>
          </w:p>
          <w:p w14:paraId="10F2C96E" w14:textId="2F6A5D81" w:rsidR="003520A9" w:rsidRPr="005309A7" w:rsidRDefault="00292A49" w:rsidP="00292A49">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29.8. Jeigu autobuso konstrukcijoje naudojamas centrinis traukos variklis,  variklio skyriuje turi būti įrengta automatinė gaisro gesinimo sistema. Įtampos keitiklių ir traukos akumuliatorių skyriuose – gaisro aptikimo sistema.</w:t>
            </w:r>
          </w:p>
        </w:tc>
        <w:tc>
          <w:tcPr>
            <w:tcW w:w="648" w:type="pct"/>
          </w:tcPr>
          <w:p w14:paraId="4D2646CB"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5076BEAC"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290DC1E5" w14:textId="77777777" w:rsidTr="007823A7">
        <w:tc>
          <w:tcPr>
            <w:tcW w:w="236" w:type="pct"/>
            <w:shd w:val="clear" w:color="auto" w:fill="auto"/>
            <w:tcMar>
              <w:top w:w="60" w:type="dxa"/>
              <w:left w:w="60" w:type="dxa"/>
              <w:bottom w:w="60" w:type="dxa"/>
              <w:right w:w="60" w:type="dxa"/>
            </w:tcMar>
          </w:tcPr>
          <w:p w14:paraId="513C8377"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30.</w:t>
            </w:r>
          </w:p>
        </w:tc>
        <w:tc>
          <w:tcPr>
            <w:tcW w:w="699" w:type="pct"/>
            <w:shd w:val="clear" w:color="auto" w:fill="auto"/>
            <w:tcMar>
              <w:top w:w="60" w:type="dxa"/>
              <w:left w:w="60" w:type="dxa"/>
              <w:bottom w:w="60" w:type="dxa"/>
              <w:right w:w="60" w:type="dxa"/>
            </w:tcMar>
          </w:tcPr>
          <w:p w14:paraId="198C4B9E" w14:textId="123F2753"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Stiklai</w:t>
            </w:r>
          </w:p>
        </w:tc>
        <w:tc>
          <w:tcPr>
            <w:tcW w:w="2231" w:type="pct"/>
            <w:shd w:val="clear" w:color="auto" w:fill="auto"/>
            <w:tcMar>
              <w:top w:w="60" w:type="dxa"/>
              <w:left w:w="60" w:type="dxa"/>
              <w:bottom w:w="60" w:type="dxa"/>
              <w:right w:w="60" w:type="dxa"/>
            </w:tcMar>
          </w:tcPr>
          <w:p w14:paraId="15A15E53"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30.1. Priekinis stiklas turi būti šildomas oru arba elektra ;</w:t>
            </w:r>
          </w:p>
          <w:p w14:paraId="6AAC4A9A"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6EB6D57A"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30.2. Priekinė švieslentė turi būti autobuso priekyje, priekinio stiklo viršuje arba virš priekinio stiklo;</w:t>
            </w:r>
          </w:p>
          <w:p w14:paraId="772899DC"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6BA38687"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30.3. Langai turi būti pagaminti iš saugaus (grūdinto) stiklo. Šoniniai langai turi būti su dvigubais stiklais arba šildomi elektra, išskyrus orlaides;</w:t>
            </w:r>
          </w:p>
          <w:p w14:paraId="7B6CE1C0"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1B1D7492"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30.4. Durų stiklas turi sudaryti ne mažiau kaip 50 % durų ploto;</w:t>
            </w:r>
          </w:p>
          <w:p w14:paraId="540DB538"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2CEDF751"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30.5. Langų stiklai turi būti </w:t>
            </w:r>
            <w:proofErr w:type="spellStart"/>
            <w:r w:rsidRPr="005309A7">
              <w:rPr>
                <w:rFonts w:ascii="Times New Roman" w:hAnsi="Times New Roman" w:cs="Times New Roman"/>
                <w:sz w:val="20"/>
                <w:szCs w:val="20"/>
              </w:rPr>
              <w:t>tonuoti</w:t>
            </w:r>
            <w:proofErr w:type="spellEnd"/>
            <w:r w:rsidRPr="005309A7">
              <w:rPr>
                <w:rFonts w:ascii="Times New Roman" w:hAnsi="Times New Roman" w:cs="Times New Roman"/>
                <w:sz w:val="20"/>
                <w:szCs w:val="20"/>
              </w:rPr>
              <w:t xml:space="preserve"> ir priklijuoti prie kėbulo;</w:t>
            </w:r>
          </w:p>
          <w:p w14:paraId="4035AD53"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66472D41"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30.6. Transporto priemonės stiklų, patenkančių į priekinį 180° vairuotojo matymo lauką, šviesos laidumas turi būti ne mažesnis negu 70 proc. Keleivių salono stiklų šviesos laidumas turi būti nuo 50 iki 70 procentų, derinamas 12 punkte nustatyta tvarka.</w:t>
            </w:r>
          </w:p>
          <w:p w14:paraId="53A00A3A"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3DB53753" w14:textId="77777777" w:rsidR="007D4DE2" w:rsidRPr="005309A7" w:rsidRDefault="007D4DE2" w:rsidP="007D4DE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30.7. Durys turi būti su dvigubais stiklais arba šildomi elektra;</w:t>
            </w:r>
          </w:p>
          <w:p w14:paraId="6C184656" w14:textId="77777777" w:rsidR="007D4DE2" w:rsidRPr="005309A7" w:rsidRDefault="007D4DE2" w:rsidP="007D4DE2">
            <w:pPr>
              <w:spacing w:after="0" w:line="240" w:lineRule="auto"/>
              <w:contextualSpacing/>
              <w:jc w:val="both"/>
              <w:rPr>
                <w:rFonts w:ascii="Times New Roman" w:hAnsi="Times New Roman" w:cs="Times New Roman"/>
                <w:sz w:val="20"/>
                <w:szCs w:val="20"/>
              </w:rPr>
            </w:pPr>
          </w:p>
          <w:p w14:paraId="48645E17" w14:textId="7A4F539D" w:rsidR="003520A9" w:rsidRPr="005309A7" w:rsidRDefault="007D4DE2" w:rsidP="007D4DE2">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30.8. Vairuotojo kairės pusės langas turi būti su dvigubu stiklu arba šildomas elektra.</w:t>
            </w:r>
          </w:p>
        </w:tc>
        <w:tc>
          <w:tcPr>
            <w:tcW w:w="648" w:type="pct"/>
          </w:tcPr>
          <w:p w14:paraId="4D7A6CE0"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CAFA304"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6951727B" w14:textId="77777777" w:rsidTr="007823A7">
        <w:tc>
          <w:tcPr>
            <w:tcW w:w="236" w:type="pct"/>
            <w:shd w:val="clear" w:color="auto" w:fill="auto"/>
            <w:tcMar>
              <w:top w:w="60" w:type="dxa"/>
              <w:left w:w="60" w:type="dxa"/>
              <w:bottom w:w="60" w:type="dxa"/>
              <w:right w:w="60" w:type="dxa"/>
            </w:tcMar>
          </w:tcPr>
          <w:p w14:paraId="0FD44855"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31.</w:t>
            </w:r>
          </w:p>
        </w:tc>
        <w:tc>
          <w:tcPr>
            <w:tcW w:w="699" w:type="pct"/>
            <w:shd w:val="clear" w:color="auto" w:fill="auto"/>
            <w:tcMar>
              <w:top w:w="60" w:type="dxa"/>
              <w:left w:w="60" w:type="dxa"/>
              <w:bottom w:w="60" w:type="dxa"/>
              <w:right w:w="60" w:type="dxa"/>
            </w:tcMar>
          </w:tcPr>
          <w:p w14:paraId="5DE7AC0F" w14:textId="1388F318"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Avariniai išėjimai</w:t>
            </w:r>
          </w:p>
        </w:tc>
        <w:tc>
          <w:tcPr>
            <w:tcW w:w="2231" w:type="pct"/>
            <w:shd w:val="clear" w:color="auto" w:fill="auto"/>
            <w:tcMar>
              <w:top w:w="60" w:type="dxa"/>
              <w:left w:w="60" w:type="dxa"/>
              <w:bottom w:w="60" w:type="dxa"/>
              <w:right w:w="60" w:type="dxa"/>
            </w:tcMar>
          </w:tcPr>
          <w:p w14:paraId="648F044C" w14:textId="77777777" w:rsidR="0014106D" w:rsidRPr="005309A7" w:rsidRDefault="0014106D" w:rsidP="0014106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31.1. Avariniai išėjimai pažymėti užrašu „Avarinis išėjimas“;</w:t>
            </w:r>
          </w:p>
          <w:p w14:paraId="5DA4D197" w14:textId="77777777" w:rsidR="0014106D" w:rsidRPr="005309A7" w:rsidRDefault="0014106D" w:rsidP="0014106D">
            <w:pPr>
              <w:spacing w:after="0" w:line="240" w:lineRule="auto"/>
              <w:contextualSpacing/>
              <w:jc w:val="both"/>
              <w:rPr>
                <w:rFonts w:ascii="Times New Roman" w:hAnsi="Times New Roman" w:cs="Times New Roman"/>
                <w:sz w:val="20"/>
                <w:szCs w:val="20"/>
              </w:rPr>
            </w:pPr>
          </w:p>
          <w:p w14:paraId="170982F9" w14:textId="77777777" w:rsidR="0014106D" w:rsidRPr="005309A7" w:rsidRDefault="0014106D" w:rsidP="0014106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31.2. Avariniam išėjimui neturi būti numatytas galinio lango stiklas;</w:t>
            </w:r>
          </w:p>
          <w:p w14:paraId="62F23A42" w14:textId="77777777" w:rsidR="0014106D" w:rsidRPr="005309A7" w:rsidRDefault="0014106D" w:rsidP="0014106D">
            <w:pPr>
              <w:spacing w:after="0" w:line="240" w:lineRule="auto"/>
              <w:contextualSpacing/>
              <w:jc w:val="both"/>
              <w:rPr>
                <w:rFonts w:ascii="Times New Roman" w:hAnsi="Times New Roman" w:cs="Times New Roman"/>
                <w:sz w:val="20"/>
                <w:szCs w:val="20"/>
              </w:rPr>
            </w:pPr>
          </w:p>
          <w:p w14:paraId="6A8F91A4" w14:textId="01B1F1D6" w:rsidR="003520A9" w:rsidRPr="005309A7" w:rsidRDefault="0014106D" w:rsidP="0014106D">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31.3. Šalia avarinio išėjimo pritvirtinti plaktukai, skirti stiklui sudaužyti.</w:t>
            </w:r>
          </w:p>
        </w:tc>
        <w:tc>
          <w:tcPr>
            <w:tcW w:w="648" w:type="pct"/>
          </w:tcPr>
          <w:p w14:paraId="20D341C2"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38E68A5"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3B1DE74F" w14:textId="77777777" w:rsidTr="007823A7">
        <w:tc>
          <w:tcPr>
            <w:tcW w:w="236" w:type="pct"/>
            <w:shd w:val="clear" w:color="auto" w:fill="auto"/>
            <w:tcMar>
              <w:top w:w="60" w:type="dxa"/>
              <w:left w:w="60" w:type="dxa"/>
              <w:bottom w:w="60" w:type="dxa"/>
              <w:right w:w="60" w:type="dxa"/>
            </w:tcMar>
          </w:tcPr>
          <w:p w14:paraId="74A1D224"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32.</w:t>
            </w:r>
          </w:p>
        </w:tc>
        <w:tc>
          <w:tcPr>
            <w:tcW w:w="699" w:type="pct"/>
            <w:shd w:val="clear" w:color="auto" w:fill="auto"/>
            <w:tcMar>
              <w:top w:w="60" w:type="dxa"/>
              <w:left w:w="60" w:type="dxa"/>
              <w:bottom w:w="60" w:type="dxa"/>
              <w:right w:w="60" w:type="dxa"/>
            </w:tcMar>
          </w:tcPr>
          <w:p w14:paraId="7F0799C6" w14:textId="2E29EF3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Vidaus apšvietimas/ išorinis apšvietimas, žibintai</w:t>
            </w:r>
          </w:p>
        </w:tc>
        <w:tc>
          <w:tcPr>
            <w:tcW w:w="2231" w:type="pct"/>
            <w:shd w:val="clear" w:color="auto" w:fill="auto"/>
            <w:tcMar>
              <w:top w:w="60" w:type="dxa"/>
              <w:left w:w="60" w:type="dxa"/>
              <w:bottom w:w="60" w:type="dxa"/>
              <w:right w:w="60" w:type="dxa"/>
            </w:tcMar>
          </w:tcPr>
          <w:p w14:paraId="425B47E6" w14:textId="77777777" w:rsidR="00EA5D20" w:rsidRPr="005309A7" w:rsidRDefault="00EA5D20" w:rsidP="00EA5D2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32.1. Keleivių salono apšvietimas turi būti LED technologijos, veikiantis dviem režimais, iš kurių vienas turi būti ekonominis. Turi būti galimybė iš dalies arba visiškai apšviesti keleivių saloną; </w:t>
            </w:r>
          </w:p>
          <w:p w14:paraId="42E2156D" w14:textId="77777777" w:rsidR="00EA5D20" w:rsidRPr="005309A7" w:rsidRDefault="00EA5D20" w:rsidP="00EA5D20">
            <w:pPr>
              <w:spacing w:after="0" w:line="240" w:lineRule="auto"/>
              <w:contextualSpacing/>
              <w:jc w:val="both"/>
              <w:rPr>
                <w:rFonts w:ascii="Times New Roman" w:hAnsi="Times New Roman" w:cs="Times New Roman"/>
                <w:sz w:val="20"/>
                <w:szCs w:val="20"/>
              </w:rPr>
            </w:pPr>
          </w:p>
          <w:p w14:paraId="765CCC63" w14:textId="77777777" w:rsidR="00EA5D20" w:rsidRPr="005309A7" w:rsidRDefault="00EA5D20" w:rsidP="00EA5D2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32.2. Atskiras vairuotojo darbo vietos (kabinos) apšvietimas;</w:t>
            </w:r>
          </w:p>
          <w:p w14:paraId="6119F157" w14:textId="77777777" w:rsidR="00EA5D20" w:rsidRPr="005309A7" w:rsidRDefault="00EA5D20" w:rsidP="00EA5D20">
            <w:pPr>
              <w:spacing w:after="0" w:line="240" w:lineRule="auto"/>
              <w:contextualSpacing/>
              <w:jc w:val="both"/>
              <w:rPr>
                <w:rFonts w:ascii="Times New Roman" w:hAnsi="Times New Roman" w:cs="Times New Roman"/>
                <w:sz w:val="20"/>
                <w:szCs w:val="20"/>
              </w:rPr>
            </w:pPr>
          </w:p>
          <w:p w14:paraId="3B4C8EB7" w14:textId="77777777" w:rsidR="00EA5D20" w:rsidRPr="005309A7" w:rsidRDefault="00EA5D20" w:rsidP="00EA5D20">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32.3. Keleivių salono šviestuvai turi būti išdėstyti taip, kad tamsiu paros metu tinkamai apšviestų keleivių saloną ir duris, neakindami vairuotojo;</w:t>
            </w:r>
          </w:p>
          <w:p w14:paraId="030BE2D8" w14:textId="77777777" w:rsidR="00EA5D20" w:rsidRPr="005309A7" w:rsidRDefault="00EA5D20" w:rsidP="00EA5D20">
            <w:pPr>
              <w:spacing w:after="0" w:line="240" w:lineRule="auto"/>
              <w:contextualSpacing/>
              <w:jc w:val="both"/>
              <w:rPr>
                <w:rFonts w:ascii="Times New Roman" w:hAnsi="Times New Roman" w:cs="Times New Roman"/>
                <w:sz w:val="20"/>
                <w:szCs w:val="20"/>
              </w:rPr>
            </w:pPr>
          </w:p>
          <w:p w14:paraId="60C2962D" w14:textId="7A0A1C35" w:rsidR="003520A9" w:rsidRPr="005309A7" w:rsidRDefault="00EA5D20" w:rsidP="00EA5D20">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32.4. Visas išorinis autobuso apšvietimas turi būti LED.</w:t>
            </w:r>
          </w:p>
        </w:tc>
        <w:tc>
          <w:tcPr>
            <w:tcW w:w="648" w:type="pct"/>
          </w:tcPr>
          <w:p w14:paraId="24083117"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694FF2AE"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088BFDE" w14:textId="77777777" w:rsidTr="007823A7">
        <w:trPr>
          <w:trHeight w:val="2578"/>
        </w:trPr>
        <w:tc>
          <w:tcPr>
            <w:tcW w:w="236" w:type="pct"/>
            <w:shd w:val="clear" w:color="auto" w:fill="auto"/>
            <w:tcMar>
              <w:top w:w="60" w:type="dxa"/>
              <w:left w:w="60" w:type="dxa"/>
              <w:bottom w:w="60" w:type="dxa"/>
              <w:right w:w="60" w:type="dxa"/>
            </w:tcMar>
          </w:tcPr>
          <w:p w14:paraId="053FA356"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33.</w:t>
            </w:r>
          </w:p>
        </w:tc>
        <w:tc>
          <w:tcPr>
            <w:tcW w:w="699" w:type="pct"/>
            <w:shd w:val="clear" w:color="auto" w:fill="auto"/>
            <w:tcMar>
              <w:top w:w="60" w:type="dxa"/>
              <w:left w:w="60" w:type="dxa"/>
              <w:bottom w:w="60" w:type="dxa"/>
              <w:right w:w="60" w:type="dxa"/>
            </w:tcMar>
          </w:tcPr>
          <w:p w14:paraId="7569C15A" w14:textId="34A9FDA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Turėklai</w:t>
            </w:r>
          </w:p>
        </w:tc>
        <w:tc>
          <w:tcPr>
            <w:tcW w:w="2231" w:type="pct"/>
            <w:shd w:val="clear" w:color="auto" w:fill="auto"/>
            <w:tcMar>
              <w:top w:w="60" w:type="dxa"/>
              <w:left w:w="60" w:type="dxa"/>
              <w:bottom w:w="60" w:type="dxa"/>
              <w:right w:w="60" w:type="dxa"/>
            </w:tcMar>
          </w:tcPr>
          <w:p w14:paraId="6DC3AF3B" w14:textId="7A6B80EA" w:rsidR="00EA4AC8" w:rsidRPr="005309A7" w:rsidRDefault="003520A9" w:rsidP="00EA4AC8">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w:t>
            </w:r>
            <w:r w:rsidR="00EA4AC8" w:rsidRPr="005309A7">
              <w:rPr>
                <w:rFonts w:ascii="Times New Roman" w:hAnsi="Times New Roman" w:cs="Times New Roman"/>
                <w:sz w:val="20"/>
                <w:szCs w:val="20"/>
              </w:rPr>
              <w:t>3.1. Keleivių salone turi būti įrengti vamzdiniai turėklai, nudažyti  geltona spalva. Spalvos kodas bus derinamas 12 punkte nustatyta tvarka;</w:t>
            </w:r>
          </w:p>
          <w:p w14:paraId="072656B5" w14:textId="77777777" w:rsidR="00EA4AC8" w:rsidRPr="005309A7" w:rsidRDefault="00EA4AC8" w:rsidP="00EA4AC8">
            <w:pPr>
              <w:spacing w:after="0" w:line="240" w:lineRule="auto"/>
              <w:contextualSpacing/>
              <w:jc w:val="both"/>
              <w:rPr>
                <w:rFonts w:ascii="Times New Roman" w:hAnsi="Times New Roman" w:cs="Times New Roman"/>
                <w:sz w:val="20"/>
                <w:szCs w:val="20"/>
              </w:rPr>
            </w:pPr>
          </w:p>
          <w:p w14:paraId="64D9235C" w14:textId="77777777" w:rsidR="00EA4AC8" w:rsidRPr="005309A7" w:rsidRDefault="00EA4AC8" w:rsidP="00EA4AC8">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33.2. Prie horizontalių turėklų turi būti pritvirtinamos išilgai turėklo kabančios kilpos (ne mažiau 9 vnt.) skirtos keleivių laikymuisi; </w:t>
            </w:r>
          </w:p>
          <w:p w14:paraId="792E76CE" w14:textId="77777777" w:rsidR="00EA4AC8" w:rsidRPr="005309A7" w:rsidRDefault="00EA4AC8" w:rsidP="00EA4AC8">
            <w:pPr>
              <w:spacing w:after="0" w:line="240" w:lineRule="auto"/>
              <w:contextualSpacing/>
              <w:jc w:val="both"/>
              <w:rPr>
                <w:rFonts w:ascii="Times New Roman" w:hAnsi="Times New Roman" w:cs="Times New Roman"/>
                <w:sz w:val="20"/>
                <w:szCs w:val="20"/>
              </w:rPr>
            </w:pPr>
          </w:p>
          <w:p w14:paraId="747C3B8B" w14:textId="0690BCBE" w:rsidR="003520A9" w:rsidRPr="005309A7" w:rsidRDefault="00EA4AC8" w:rsidP="00EA4AC8">
            <w:pPr>
              <w:tabs>
                <w:tab w:val="left" w:pos="142"/>
                <w:tab w:val="left" w:pos="1171"/>
                <w:tab w:val="left" w:pos="1596"/>
              </w:tabs>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33.3. Prie kiekvienų keleivių įlipimo/išlipimo durų ant vertikalių turėklų turi būti įrengti bent 2 ,,STOP’’ mygtukai. Mygtukai turi būti raudonos spalvos, su užrašu „STOP“ ir Brailio raštu. </w:t>
            </w:r>
          </w:p>
          <w:p w14:paraId="5D0536CF" w14:textId="77777777" w:rsidR="003520A9" w:rsidRPr="005309A7" w:rsidRDefault="003520A9" w:rsidP="005C7C97">
            <w:pPr>
              <w:tabs>
                <w:tab w:val="left" w:pos="142"/>
                <w:tab w:val="left" w:pos="1171"/>
                <w:tab w:val="left" w:pos="1596"/>
              </w:tabs>
              <w:spacing w:after="0" w:line="240" w:lineRule="auto"/>
              <w:contextualSpacing/>
              <w:jc w:val="center"/>
              <w:rPr>
                <w:rFonts w:ascii="Times New Roman" w:hAnsi="Times New Roman" w:cs="Times New Roman"/>
                <w:sz w:val="20"/>
                <w:szCs w:val="20"/>
              </w:rPr>
            </w:pPr>
            <w:r w:rsidRPr="005309A7">
              <w:rPr>
                <w:rFonts w:ascii="Times New Roman" w:hAnsi="Times New Roman" w:cs="Times New Roman"/>
                <w:noProof/>
                <w:sz w:val="20"/>
                <w:szCs w:val="20"/>
                <w:lang w:eastAsia="lt-LT"/>
              </w:rPr>
              <w:lastRenderedPageBreak/>
              <w:drawing>
                <wp:inline distT="0" distB="0" distL="0" distR="0" wp14:anchorId="2C329618" wp14:editId="2BB4ED1D">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67BB4B8F" w14:textId="1774B356" w:rsidR="003520A9" w:rsidRPr="005309A7" w:rsidRDefault="00EA4AC8" w:rsidP="005C7C97">
            <w:pPr>
              <w:tabs>
                <w:tab w:val="left" w:pos="142"/>
                <w:tab w:val="left" w:pos="1171"/>
                <w:tab w:val="left" w:pos="1596"/>
              </w:tabs>
              <w:spacing w:after="0" w:line="240" w:lineRule="auto"/>
              <w:contextualSpacing/>
              <w:jc w:val="center"/>
              <w:rPr>
                <w:rFonts w:ascii="Times New Roman" w:hAnsi="Times New Roman" w:cs="Times New Roman"/>
                <w:sz w:val="20"/>
                <w:szCs w:val="20"/>
              </w:rPr>
            </w:pPr>
            <w:r w:rsidRPr="005309A7">
              <w:rPr>
                <w:rFonts w:ascii="Times New Roman" w:hAnsi="Times New Roman" w:cs="Times New Roman"/>
                <w:sz w:val="20"/>
              </w:rPr>
              <w:t>4</w:t>
            </w:r>
            <w:r w:rsidR="003520A9" w:rsidRPr="005309A7">
              <w:rPr>
                <w:rFonts w:ascii="Times New Roman" w:hAnsi="Times New Roman" w:cs="Times New Roman"/>
                <w:sz w:val="20"/>
              </w:rPr>
              <w:t xml:space="preserve"> pav. „STOP“ mygtuko su šviesos signalu pavyzdys</w:t>
            </w:r>
          </w:p>
        </w:tc>
        <w:tc>
          <w:tcPr>
            <w:tcW w:w="648" w:type="pct"/>
          </w:tcPr>
          <w:p w14:paraId="174EAA28"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FE28803"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15AC89E9" w14:textId="77777777" w:rsidTr="007823A7">
        <w:tc>
          <w:tcPr>
            <w:tcW w:w="236" w:type="pct"/>
            <w:shd w:val="clear" w:color="auto" w:fill="auto"/>
            <w:tcMar>
              <w:top w:w="60" w:type="dxa"/>
              <w:left w:w="60" w:type="dxa"/>
              <w:bottom w:w="60" w:type="dxa"/>
              <w:right w:w="60" w:type="dxa"/>
            </w:tcMar>
          </w:tcPr>
          <w:p w14:paraId="49358D40"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34.</w:t>
            </w:r>
          </w:p>
        </w:tc>
        <w:tc>
          <w:tcPr>
            <w:tcW w:w="699" w:type="pct"/>
            <w:shd w:val="clear" w:color="auto" w:fill="auto"/>
            <w:tcMar>
              <w:top w:w="60" w:type="dxa"/>
              <w:left w:w="60" w:type="dxa"/>
              <w:bottom w:w="60" w:type="dxa"/>
              <w:right w:w="60" w:type="dxa"/>
            </w:tcMar>
          </w:tcPr>
          <w:p w14:paraId="2678B5C8" w14:textId="56F93592"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Ženklinimas</w:t>
            </w:r>
          </w:p>
        </w:tc>
        <w:tc>
          <w:tcPr>
            <w:tcW w:w="2231" w:type="pct"/>
            <w:shd w:val="clear" w:color="auto" w:fill="auto"/>
            <w:tcMar>
              <w:top w:w="60" w:type="dxa"/>
              <w:left w:w="60" w:type="dxa"/>
              <w:bottom w:w="60" w:type="dxa"/>
              <w:right w:w="60" w:type="dxa"/>
            </w:tcMar>
          </w:tcPr>
          <w:p w14:paraId="7FE271D9" w14:textId="01B230C5" w:rsidR="003520A9" w:rsidRPr="005309A7" w:rsidRDefault="00C87861"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34.1. Visi užrašai ir informacija keleivių salone lietuvių ir anglų kalbomis (Techninės specifikacijos 2 priedas). Faktinė ženklų ir užrašų išdėstymo transporto priemonėje schema derinama 12 punkte nustatyta tvarka .</w:t>
            </w:r>
          </w:p>
        </w:tc>
        <w:tc>
          <w:tcPr>
            <w:tcW w:w="648" w:type="pct"/>
          </w:tcPr>
          <w:p w14:paraId="2D369AE1"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2E065C2"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10CAE0B1" w14:textId="77777777" w:rsidTr="007823A7">
        <w:tc>
          <w:tcPr>
            <w:tcW w:w="236" w:type="pct"/>
            <w:shd w:val="clear" w:color="auto" w:fill="auto"/>
            <w:tcMar>
              <w:top w:w="60" w:type="dxa"/>
              <w:left w:w="60" w:type="dxa"/>
              <w:bottom w:w="60" w:type="dxa"/>
              <w:right w:w="60" w:type="dxa"/>
            </w:tcMar>
          </w:tcPr>
          <w:p w14:paraId="17337F99"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35.</w:t>
            </w:r>
          </w:p>
        </w:tc>
        <w:tc>
          <w:tcPr>
            <w:tcW w:w="699" w:type="pct"/>
            <w:shd w:val="clear" w:color="auto" w:fill="auto"/>
            <w:tcMar>
              <w:top w:w="60" w:type="dxa"/>
              <w:left w:w="60" w:type="dxa"/>
              <w:bottom w:w="60" w:type="dxa"/>
              <w:right w:w="60" w:type="dxa"/>
            </w:tcMar>
          </w:tcPr>
          <w:p w14:paraId="2DB2BCCB" w14:textId="6ECC3D10"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Grindys</w:t>
            </w:r>
          </w:p>
        </w:tc>
        <w:tc>
          <w:tcPr>
            <w:tcW w:w="2231" w:type="pct"/>
            <w:shd w:val="clear" w:color="auto" w:fill="auto"/>
            <w:tcMar>
              <w:top w:w="60" w:type="dxa"/>
              <w:left w:w="60" w:type="dxa"/>
              <w:bottom w:w="60" w:type="dxa"/>
              <w:right w:w="60" w:type="dxa"/>
            </w:tcMar>
          </w:tcPr>
          <w:p w14:paraId="1419ECD7"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 Grindys turi būti padengtos neslidžia, viešajam transportui skirta PVC danga, kuri turi būti atspari dilimui, ugniai, cheminėms valymo priemonėms ir oro sąlygoms:</w:t>
            </w:r>
          </w:p>
          <w:p w14:paraId="419F9D51"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23630285"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35.1.1. Bendras storis ne mažesnis kaip 2,2 mm;</w:t>
            </w:r>
          </w:p>
          <w:p w14:paraId="286476D8"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312FFDBC"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35.1.2. </w:t>
            </w:r>
            <w:proofErr w:type="spellStart"/>
            <w:r w:rsidRPr="005309A7">
              <w:rPr>
                <w:rFonts w:ascii="Times New Roman" w:hAnsi="Times New Roman" w:cs="Times New Roman"/>
                <w:sz w:val="20"/>
                <w:szCs w:val="20"/>
              </w:rPr>
              <w:t>Abrazyvo</w:t>
            </w:r>
            <w:proofErr w:type="spellEnd"/>
            <w:r w:rsidRPr="005309A7">
              <w:rPr>
                <w:rFonts w:ascii="Times New Roman" w:hAnsi="Times New Roman" w:cs="Times New Roman"/>
                <w:sz w:val="20"/>
                <w:szCs w:val="20"/>
              </w:rPr>
              <w:t xml:space="preserve"> dilimo storis ne mažesnis kaip 1,2 mm;</w:t>
            </w:r>
          </w:p>
          <w:p w14:paraId="1925D0CB"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5AC7B7C3"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35.1.3. Liekamoji įspaudimo deformacija (pagal EN ISO 24343-1 arba lygiavertį standartą) ne didesnis kaip 0,1 mm;</w:t>
            </w:r>
          </w:p>
          <w:p w14:paraId="3AE1A0A3"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7CDC5D29"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35.1.4. Spalvos atsparumas šviesai (pagal EN ISO 105-BO2 arba lygiavertį standartą) ne mažesnis kaip 6;</w:t>
            </w:r>
          </w:p>
          <w:p w14:paraId="2CEEE6D5"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641A3372"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35.1.5. Atsparumas cheminėms medžiagoms (pagal EN ISO 26987 arba lygiavertį standartą) – nepakitęs;</w:t>
            </w:r>
          </w:p>
          <w:p w14:paraId="5C3493D9"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6818DA33"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35.1.6. Slidumas (pagal DIN 51130 arba lygiavertį standartą) ne mažesnis kaip R10;</w:t>
            </w:r>
          </w:p>
          <w:p w14:paraId="1C77C5B9"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39E912F7"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35.1.7. Grindų danga privalo atitikti Jungtinių Tautų Europos ekonominės komisijos (JT EEK) taisyklės Nr. 118 su visais jos pakeitimais reikalavimus;</w:t>
            </w:r>
          </w:p>
          <w:p w14:paraId="3D894F85"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57BC6739"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35.1.8. Dangos kietieji užpildai (pvz., silicio karbidas) turi būti visame gaminio dėvėjimosi sluoksnyje, o ne tik paviršiuje.</w:t>
            </w:r>
          </w:p>
          <w:p w14:paraId="71D0E19A"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756BC05C"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35.2. PVC dangos spalva ir raštas derinami 12 punkte nustatyta tvarka;</w:t>
            </w:r>
          </w:p>
          <w:p w14:paraId="41BF8D85"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6CA50A25"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35.3. PVC dangos kraštai ant skyriaus sienų turi būti pakelti (pakelti) ne mažiau kaip 100 mm nuo grindų;</w:t>
            </w:r>
          </w:p>
          <w:p w14:paraId="12831DB0"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4B16A04F" w14:textId="77777777" w:rsidR="008D0E0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35.4. Keleivių įlipimo ir (arba) išlipimo laipteliai ir grindų paviršiaus aukščio skirtumo sankirtos turi būti pažymėti ryškiais kontrastingais ženklais; </w:t>
            </w:r>
          </w:p>
          <w:p w14:paraId="3E10D975" w14:textId="77777777" w:rsidR="008D0E09" w:rsidRPr="005309A7" w:rsidRDefault="008D0E09" w:rsidP="008D0E09">
            <w:pPr>
              <w:spacing w:after="0" w:line="240" w:lineRule="auto"/>
              <w:contextualSpacing/>
              <w:jc w:val="both"/>
              <w:rPr>
                <w:rFonts w:ascii="Times New Roman" w:hAnsi="Times New Roman" w:cs="Times New Roman"/>
                <w:sz w:val="20"/>
                <w:szCs w:val="20"/>
              </w:rPr>
            </w:pPr>
          </w:p>
          <w:p w14:paraId="01C292C5" w14:textId="2773206B" w:rsidR="003520A9" w:rsidRPr="005309A7" w:rsidRDefault="008D0E09" w:rsidP="008D0E09">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35.5. Transporto priemonės salono grindyse turi būti įrengti (sumontuoti) neregių įspėjamieji ir vedimo paviršiai. Šie paviršiai turi nuvesti neregį nuo durų iki </w:t>
            </w:r>
            <w:r w:rsidRPr="005309A7">
              <w:rPr>
                <w:rFonts w:ascii="Times New Roman" w:hAnsi="Times New Roman" w:cs="Times New Roman"/>
                <w:sz w:val="20"/>
                <w:szCs w:val="20"/>
              </w:rPr>
              <w:lastRenderedPageBreak/>
              <w:t>artimiausio el. bilieto sistemos bilietų skaitytuvo (</w:t>
            </w:r>
            <w:proofErr w:type="spellStart"/>
            <w:r w:rsidRPr="005309A7">
              <w:rPr>
                <w:rFonts w:ascii="Times New Roman" w:hAnsi="Times New Roman" w:cs="Times New Roman"/>
                <w:sz w:val="20"/>
                <w:szCs w:val="20"/>
              </w:rPr>
              <w:t>validatoriaus</w:t>
            </w:r>
            <w:proofErr w:type="spellEnd"/>
            <w:r w:rsidRPr="005309A7">
              <w:rPr>
                <w:rFonts w:ascii="Times New Roman" w:hAnsi="Times New Roman" w:cs="Times New Roman"/>
                <w:sz w:val="20"/>
                <w:szCs w:val="20"/>
              </w:rPr>
              <w:t>) ir sėdimų vietų. Įspėjamųjų ir vedimo paviršių išdėstymas derinamas 12 punkte nustatyta tvarka;</w:t>
            </w:r>
          </w:p>
        </w:tc>
        <w:tc>
          <w:tcPr>
            <w:tcW w:w="648" w:type="pct"/>
          </w:tcPr>
          <w:p w14:paraId="208545AB"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3CE6A25"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4D70E548" w14:textId="77777777" w:rsidTr="007823A7">
        <w:tc>
          <w:tcPr>
            <w:tcW w:w="236" w:type="pct"/>
            <w:shd w:val="clear" w:color="auto" w:fill="auto"/>
            <w:tcMar>
              <w:top w:w="60" w:type="dxa"/>
              <w:left w:w="60" w:type="dxa"/>
              <w:bottom w:w="60" w:type="dxa"/>
              <w:right w:w="60" w:type="dxa"/>
            </w:tcMar>
          </w:tcPr>
          <w:p w14:paraId="521A9235"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36.</w:t>
            </w:r>
          </w:p>
        </w:tc>
        <w:tc>
          <w:tcPr>
            <w:tcW w:w="699" w:type="pct"/>
            <w:shd w:val="clear" w:color="auto" w:fill="auto"/>
            <w:tcMar>
              <w:top w:w="60" w:type="dxa"/>
              <w:left w:w="60" w:type="dxa"/>
              <w:bottom w:w="60" w:type="dxa"/>
              <w:right w:w="60" w:type="dxa"/>
            </w:tcMar>
          </w:tcPr>
          <w:p w14:paraId="6067E606" w14:textId="2367A47D"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Galinio matymo veidrodžiai</w:t>
            </w:r>
          </w:p>
        </w:tc>
        <w:tc>
          <w:tcPr>
            <w:tcW w:w="2231" w:type="pct"/>
            <w:shd w:val="clear" w:color="auto" w:fill="auto"/>
            <w:tcMar>
              <w:top w:w="60" w:type="dxa"/>
              <w:left w:w="60" w:type="dxa"/>
              <w:bottom w:w="60" w:type="dxa"/>
              <w:right w:w="60" w:type="dxa"/>
            </w:tcMar>
          </w:tcPr>
          <w:p w14:paraId="547F9A02" w14:textId="77777777" w:rsidR="003451D4" w:rsidRPr="005309A7" w:rsidRDefault="003451D4" w:rsidP="003451D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36.1. Stačiakampio formos galinio vaizdo veidrodis viduje, priekyje. Salono viduje esantys ekranai (monitoriai) neturi užstoti vaizdo, t. y. vairuotojas turi matyti keleivių stovėjimo vietas prie visų durų;</w:t>
            </w:r>
          </w:p>
          <w:p w14:paraId="3E441891" w14:textId="77777777" w:rsidR="003451D4" w:rsidRPr="005309A7" w:rsidRDefault="003451D4" w:rsidP="003451D4">
            <w:pPr>
              <w:spacing w:after="0" w:line="240" w:lineRule="auto"/>
              <w:contextualSpacing/>
              <w:jc w:val="both"/>
              <w:rPr>
                <w:rFonts w:ascii="Times New Roman" w:hAnsi="Times New Roman" w:cs="Times New Roman"/>
                <w:sz w:val="20"/>
                <w:szCs w:val="20"/>
              </w:rPr>
            </w:pPr>
          </w:p>
          <w:p w14:paraId="07FF2F3F" w14:textId="77777777" w:rsidR="003451D4" w:rsidRPr="005309A7" w:rsidRDefault="003451D4" w:rsidP="003451D4">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36.2. Išorėje – „</w:t>
            </w:r>
            <w:proofErr w:type="spellStart"/>
            <w:r w:rsidRPr="005309A7">
              <w:rPr>
                <w:rFonts w:ascii="Times New Roman" w:hAnsi="Times New Roman" w:cs="Times New Roman"/>
                <w:sz w:val="20"/>
                <w:szCs w:val="20"/>
              </w:rPr>
              <w:t>Mirror</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eye</w:t>
            </w:r>
            <w:proofErr w:type="spellEnd"/>
            <w:r w:rsidRPr="005309A7">
              <w:rPr>
                <w:rFonts w:ascii="Times New Roman" w:hAnsi="Times New Roman" w:cs="Times New Roman"/>
                <w:sz w:val="20"/>
                <w:szCs w:val="20"/>
              </w:rPr>
              <w:t xml:space="preserve">“ arba lygiavertė šoninio stebėjimo sistema. </w:t>
            </w:r>
          </w:p>
          <w:p w14:paraId="02D5F2E6" w14:textId="4E6EB413" w:rsidR="003520A9" w:rsidRPr="005309A7" w:rsidRDefault="003451D4" w:rsidP="003451D4">
            <w:pPr>
              <w:spacing w:after="0" w:line="240" w:lineRule="auto"/>
              <w:contextualSpacing/>
              <w:jc w:val="both"/>
              <w:rPr>
                <w:rFonts w:ascii="Times New Roman" w:eastAsia="Times New Roman" w:hAnsi="Times New Roman" w:cs="Times New Roman"/>
                <w:i/>
                <w:iCs/>
                <w:sz w:val="20"/>
                <w:szCs w:val="20"/>
                <w:lang w:eastAsia="en-US"/>
              </w:rPr>
            </w:pPr>
            <w:r w:rsidRPr="005309A7">
              <w:rPr>
                <w:rFonts w:ascii="Times New Roman" w:hAnsi="Times New Roman" w:cs="Times New Roman"/>
                <w:i/>
                <w:iCs/>
                <w:sz w:val="20"/>
                <w:szCs w:val="20"/>
              </w:rPr>
              <w:t>Privaloma nurodyti šoninio stebėjimo sistemos gamintoją ir modelį bei pateikti gamintojo parengtą techninę dokumentaciją, patvirtinančią atitiktį reikalavimams.</w:t>
            </w:r>
          </w:p>
        </w:tc>
        <w:tc>
          <w:tcPr>
            <w:tcW w:w="648" w:type="pct"/>
          </w:tcPr>
          <w:p w14:paraId="64D410D5"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3696ACD3"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4B61F37E" w14:textId="77777777" w:rsidTr="007823A7">
        <w:tc>
          <w:tcPr>
            <w:tcW w:w="236" w:type="pct"/>
            <w:shd w:val="clear" w:color="auto" w:fill="auto"/>
            <w:tcMar>
              <w:top w:w="60" w:type="dxa"/>
              <w:left w:w="60" w:type="dxa"/>
              <w:bottom w:w="60" w:type="dxa"/>
              <w:right w:w="60" w:type="dxa"/>
            </w:tcMar>
          </w:tcPr>
          <w:p w14:paraId="7F18D1B2"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37.</w:t>
            </w:r>
          </w:p>
        </w:tc>
        <w:tc>
          <w:tcPr>
            <w:tcW w:w="699" w:type="pct"/>
            <w:shd w:val="clear" w:color="auto" w:fill="auto"/>
            <w:tcMar>
              <w:top w:w="60" w:type="dxa"/>
              <w:left w:w="60" w:type="dxa"/>
              <w:bottom w:w="60" w:type="dxa"/>
              <w:right w:w="60" w:type="dxa"/>
            </w:tcMar>
          </w:tcPr>
          <w:p w14:paraId="763191FF" w14:textId="074DE895"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Vilkimo įtaisas</w:t>
            </w:r>
          </w:p>
        </w:tc>
        <w:tc>
          <w:tcPr>
            <w:tcW w:w="2231" w:type="pct"/>
            <w:shd w:val="clear" w:color="auto" w:fill="auto"/>
            <w:tcMar>
              <w:top w:w="60" w:type="dxa"/>
              <w:left w:w="60" w:type="dxa"/>
              <w:bottom w:w="60" w:type="dxa"/>
              <w:right w:w="60" w:type="dxa"/>
            </w:tcMar>
          </w:tcPr>
          <w:p w14:paraId="66BAD90C" w14:textId="148B12A5"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 xml:space="preserve">37.1. </w:t>
            </w:r>
            <w:r w:rsidR="00B26086" w:rsidRPr="005309A7">
              <w:rPr>
                <w:rFonts w:ascii="Times New Roman" w:hAnsi="Times New Roman" w:cs="Times New Roman"/>
                <w:sz w:val="20"/>
                <w:szCs w:val="20"/>
              </w:rPr>
              <w:t>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c>
          <w:tcPr>
            <w:tcW w:w="648" w:type="pct"/>
          </w:tcPr>
          <w:p w14:paraId="2925937A"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1977B4D"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705AB67" w14:textId="77777777" w:rsidTr="007823A7">
        <w:tc>
          <w:tcPr>
            <w:tcW w:w="236" w:type="pct"/>
            <w:shd w:val="clear" w:color="auto" w:fill="auto"/>
            <w:tcMar>
              <w:top w:w="60" w:type="dxa"/>
              <w:left w:w="60" w:type="dxa"/>
              <w:bottom w:w="60" w:type="dxa"/>
              <w:right w:w="60" w:type="dxa"/>
            </w:tcMar>
          </w:tcPr>
          <w:p w14:paraId="07C6FD4C"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38.</w:t>
            </w:r>
          </w:p>
        </w:tc>
        <w:tc>
          <w:tcPr>
            <w:tcW w:w="699" w:type="pct"/>
            <w:shd w:val="clear" w:color="auto" w:fill="auto"/>
            <w:tcMar>
              <w:top w:w="60" w:type="dxa"/>
              <w:left w:w="60" w:type="dxa"/>
              <w:bottom w:w="60" w:type="dxa"/>
              <w:right w:w="60" w:type="dxa"/>
            </w:tcMar>
          </w:tcPr>
          <w:p w14:paraId="77EFFBE3" w14:textId="0201A2FE"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Išorės dažymas, salono interjeras</w:t>
            </w:r>
          </w:p>
        </w:tc>
        <w:tc>
          <w:tcPr>
            <w:tcW w:w="2231" w:type="pct"/>
            <w:shd w:val="clear" w:color="auto" w:fill="auto"/>
            <w:tcMar>
              <w:top w:w="60" w:type="dxa"/>
              <w:left w:w="60" w:type="dxa"/>
              <w:bottom w:w="60" w:type="dxa"/>
              <w:right w:w="60" w:type="dxa"/>
            </w:tcMar>
          </w:tcPr>
          <w:p w14:paraId="1D99CA2D" w14:textId="77777777" w:rsidR="00205648" w:rsidRPr="005309A7" w:rsidRDefault="00205648" w:rsidP="00205648">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38.1. Autobusų dažymo dizainas, emblemos ir užrašai derinami 12 punkte nustatyta tvarka; </w:t>
            </w:r>
            <w:r w:rsidRPr="005309A7">
              <w:rPr>
                <w:rFonts w:ascii="Times New Roman" w:hAnsi="Times New Roman" w:cs="Times New Roman"/>
                <w:sz w:val="20"/>
                <w:szCs w:val="20"/>
              </w:rPr>
              <w:tab/>
            </w:r>
          </w:p>
          <w:p w14:paraId="2FEDDC37" w14:textId="77777777" w:rsidR="00205648" w:rsidRPr="005309A7" w:rsidRDefault="00205648" w:rsidP="00205648">
            <w:pPr>
              <w:spacing w:after="0" w:line="240" w:lineRule="auto"/>
              <w:contextualSpacing/>
              <w:jc w:val="both"/>
              <w:rPr>
                <w:rFonts w:ascii="Times New Roman" w:hAnsi="Times New Roman" w:cs="Times New Roman"/>
                <w:sz w:val="20"/>
                <w:szCs w:val="20"/>
              </w:rPr>
            </w:pPr>
          </w:p>
          <w:p w14:paraId="532608D7" w14:textId="77777777" w:rsidR="00205648" w:rsidRPr="005309A7" w:rsidRDefault="00205648" w:rsidP="00205648">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38.2. Transporto priemonių išorės dažymui naudojami dažai turi būti atsparūs kasdieniniam plovimui šepečiais. Tiekėjas turi nurodyti reklaminės plėvelės, kuri galėtų būti klijuojama ant dažytų paviršių, tipus;</w:t>
            </w:r>
          </w:p>
          <w:p w14:paraId="752DF84B" w14:textId="77777777" w:rsidR="00205648" w:rsidRPr="005309A7" w:rsidRDefault="00205648" w:rsidP="00205648">
            <w:pPr>
              <w:spacing w:after="0" w:line="240" w:lineRule="auto"/>
              <w:contextualSpacing/>
              <w:jc w:val="both"/>
              <w:rPr>
                <w:rFonts w:ascii="Times New Roman" w:hAnsi="Times New Roman" w:cs="Times New Roman"/>
                <w:sz w:val="20"/>
                <w:szCs w:val="20"/>
              </w:rPr>
            </w:pPr>
          </w:p>
          <w:p w14:paraId="226AF1C7" w14:textId="7F9B4D6D" w:rsidR="003520A9" w:rsidRPr="005309A7" w:rsidRDefault="00205648" w:rsidP="00205648">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38.3. Keleivių salono vidaus paviršiai turi būti pagaminti iš medžiagų (plastiko, aliuminio ir pan.), atsparių drėgnam valymui (naudojant chemines valymo priemones).</w:t>
            </w:r>
          </w:p>
        </w:tc>
        <w:tc>
          <w:tcPr>
            <w:tcW w:w="648" w:type="pct"/>
          </w:tcPr>
          <w:p w14:paraId="7BCA2F03"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167A907C"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555D3FE2" w14:textId="77777777" w:rsidTr="007823A7">
        <w:tc>
          <w:tcPr>
            <w:tcW w:w="236" w:type="pct"/>
            <w:shd w:val="clear" w:color="auto" w:fill="auto"/>
            <w:tcMar>
              <w:top w:w="60" w:type="dxa"/>
              <w:left w:w="60" w:type="dxa"/>
              <w:bottom w:w="60" w:type="dxa"/>
              <w:right w:w="60" w:type="dxa"/>
            </w:tcMar>
          </w:tcPr>
          <w:p w14:paraId="2F8D7DC3"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39.</w:t>
            </w:r>
          </w:p>
        </w:tc>
        <w:tc>
          <w:tcPr>
            <w:tcW w:w="699" w:type="pct"/>
            <w:shd w:val="clear" w:color="auto" w:fill="auto"/>
            <w:tcMar>
              <w:top w:w="60" w:type="dxa"/>
              <w:left w:w="60" w:type="dxa"/>
              <w:bottom w:w="60" w:type="dxa"/>
              <w:right w:w="60" w:type="dxa"/>
            </w:tcMar>
          </w:tcPr>
          <w:p w14:paraId="41CD0F74"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Transporto priemonės sistemų</w:t>
            </w:r>
          </w:p>
          <w:p w14:paraId="4608990E" w14:textId="72D6B4E5"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borto kompiuteris</w:t>
            </w:r>
          </w:p>
        </w:tc>
        <w:tc>
          <w:tcPr>
            <w:tcW w:w="2231" w:type="pct"/>
            <w:shd w:val="clear" w:color="auto" w:fill="auto"/>
            <w:tcMar>
              <w:top w:w="60" w:type="dxa"/>
              <w:left w:w="60" w:type="dxa"/>
              <w:bottom w:w="60" w:type="dxa"/>
              <w:right w:w="60" w:type="dxa"/>
            </w:tcMar>
          </w:tcPr>
          <w:p w14:paraId="5928E96C" w14:textId="77777777" w:rsidR="000910F2" w:rsidRPr="005309A7" w:rsidRDefault="000910F2" w:rsidP="00091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w:t>
            </w:r>
            <w:proofErr w:type="spellStart"/>
            <w:r w:rsidRPr="005309A7">
              <w:rPr>
                <w:rFonts w:ascii="Times New Roman" w:hAnsi="Times New Roman" w:cs="Times New Roman"/>
                <w:sz w:val="20"/>
                <w:szCs w:val="20"/>
              </w:rPr>
              <w:t>iai</w:t>
            </w:r>
            <w:proofErr w:type="spellEnd"/>
            <w:r w:rsidRPr="005309A7">
              <w:rPr>
                <w:rFonts w:ascii="Times New Roman" w:hAnsi="Times New Roman" w:cs="Times New Roman"/>
                <w:sz w:val="20"/>
                <w:szCs w:val="20"/>
              </w:rPr>
              <w:t>), atliekantis(-</w:t>
            </w:r>
            <w:proofErr w:type="spellStart"/>
            <w:r w:rsidRPr="005309A7">
              <w:rPr>
                <w:rFonts w:ascii="Times New Roman" w:hAnsi="Times New Roman" w:cs="Times New Roman"/>
                <w:sz w:val="20"/>
                <w:szCs w:val="20"/>
              </w:rPr>
              <w:t>ys</w:t>
            </w:r>
            <w:proofErr w:type="spellEnd"/>
            <w:r w:rsidRPr="005309A7">
              <w:rPr>
                <w:rFonts w:ascii="Times New Roman" w:hAnsi="Times New Roman" w:cs="Times New Roman"/>
                <w:sz w:val="20"/>
                <w:szCs w:val="20"/>
              </w:rPr>
              <w:t xml:space="preserve">) šias funkcijas, gali būti kitų gamintojų); </w:t>
            </w:r>
          </w:p>
          <w:p w14:paraId="118FCC7F" w14:textId="77777777" w:rsidR="000910F2" w:rsidRPr="005309A7" w:rsidRDefault="000910F2" w:rsidP="000910F2">
            <w:pPr>
              <w:spacing w:after="0" w:line="240" w:lineRule="auto"/>
              <w:contextualSpacing/>
              <w:jc w:val="both"/>
              <w:rPr>
                <w:rFonts w:ascii="Times New Roman" w:hAnsi="Times New Roman" w:cs="Times New Roman"/>
                <w:sz w:val="20"/>
                <w:szCs w:val="20"/>
              </w:rPr>
            </w:pPr>
          </w:p>
          <w:p w14:paraId="54A4EC11" w14:textId="77777777" w:rsidR="000910F2" w:rsidRPr="005309A7" w:rsidRDefault="000910F2" w:rsidP="00091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39.2. Galimybė nuotoliniu būdu gauti informaciją iš transporto priemonės borto kompiuterio ir stebėti šiuos parametrus:</w:t>
            </w:r>
          </w:p>
          <w:p w14:paraId="56013066" w14:textId="77777777" w:rsidR="000910F2" w:rsidRPr="005309A7" w:rsidRDefault="000910F2" w:rsidP="000910F2">
            <w:pPr>
              <w:spacing w:after="0" w:line="240" w:lineRule="auto"/>
              <w:contextualSpacing/>
              <w:jc w:val="both"/>
              <w:rPr>
                <w:rFonts w:ascii="Times New Roman" w:hAnsi="Times New Roman" w:cs="Times New Roman"/>
                <w:sz w:val="20"/>
                <w:szCs w:val="20"/>
              </w:rPr>
            </w:pPr>
          </w:p>
          <w:p w14:paraId="06AAAC4C" w14:textId="77777777" w:rsidR="000910F2" w:rsidRPr="005309A7" w:rsidRDefault="000910F2" w:rsidP="00091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39.2.1. Autobuso traukos sistemos parametrai – 24 V grandinės įtampa, traukos variklio įtampa arba galia ir suvartojimas, pagamintos </w:t>
            </w:r>
            <w:proofErr w:type="spellStart"/>
            <w:r w:rsidRPr="005309A7">
              <w:rPr>
                <w:rFonts w:ascii="Times New Roman" w:hAnsi="Times New Roman" w:cs="Times New Roman"/>
                <w:sz w:val="20"/>
                <w:szCs w:val="20"/>
              </w:rPr>
              <w:t>rekuperacinės</w:t>
            </w:r>
            <w:proofErr w:type="spellEnd"/>
            <w:r w:rsidRPr="005309A7">
              <w:rPr>
                <w:rFonts w:ascii="Times New Roman" w:hAnsi="Times New Roman" w:cs="Times New Roman"/>
                <w:sz w:val="20"/>
                <w:szCs w:val="20"/>
              </w:rPr>
              <w:t xml:space="preserve"> energijos kiekis, visos energijos suvartojimas, oro kondicionavimo siurblio / kompresoriaus veikimas, šildymo sistemos veikimas, akceleratoriaus pedalo padėtis;</w:t>
            </w:r>
          </w:p>
          <w:p w14:paraId="5CA0A105" w14:textId="77777777" w:rsidR="000910F2" w:rsidRPr="005309A7" w:rsidRDefault="000910F2" w:rsidP="000910F2">
            <w:pPr>
              <w:spacing w:after="0" w:line="240" w:lineRule="auto"/>
              <w:contextualSpacing/>
              <w:jc w:val="both"/>
              <w:rPr>
                <w:rFonts w:ascii="Times New Roman" w:hAnsi="Times New Roman" w:cs="Times New Roman"/>
                <w:sz w:val="20"/>
                <w:szCs w:val="20"/>
              </w:rPr>
            </w:pPr>
          </w:p>
          <w:p w14:paraId="194E2C9D" w14:textId="77777777" w:rsidR="000910F2" w:rsidRPr="005309A7" w:rsidRDefault="000910F2" w:rsidP="00091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39.2.2. Autobuso važiuoklės sistemos parametrai, įskaitant stabdžių trinkelių nusidėvėjimą, stabdžių pedalo padėtį ir transporto priemonės greitį;</w:t>
            </w:r>
          </w:p>
          <w:p w14:paraId="671236CF" w14:textId="77777777" w:rsidR="000910F2" w:rsidRPr="005309A7" w:rsidRDefault="000910F2" w:rsidP="000910F2">
            <w:pPr>
              <w:spacing w:after="0" w:line="240" w:lineRule="auto"/>
              <w:contextualSpacing/>
              <w:jc w:val="both"/>
              <w:rPr>
                <w:rFonts w:ascii="Times New Roman" w:hAnsi="Times New Roman" w:cs="Times New Roman"/>
                <w:sz w:val="20"/>
                <w:szCs w:val="20"/>
              </w:rPr>
            </w:pPr>
          </w:p>
          <w:p w14:paraId="40CD90BF" w14:textId="77777777" w:rsidR="000910F2" w:rsidRPr="005309A7" w:rsidRDefault="000910F2" w:rsidP="00091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39.2.3. traukos akumuliatoriaus parametrai – įkrova ir likusi apytikslė rida km, priimtinas energijos atgavimas, temperatūra ir įkrovimo galia, gedimo įvykiai;</w:t>
            </w:r>
          </w:p>
          <w:p w14:paraId="2936B84B" w14:textId="77777777" w:rsidR="000910F2" w:rsidRPr="005309A7" w:rsidRDefault="000910F2" w:rsidP="000910F2">
            <w:pPr>
              <w:spacing w:after="0" w:line="240" w:lineRule="auto"/>
              <w:contextualSpacing/>
              <w:jc w:val="both"/>
              <w:rPr>
                <w:rFonts w:ascii="Times New Roman" w:hAnsi="Times New Roman" w:cs="Times New Roman"/>
                <w:sz w:val="20"/>
                <w:szCs w:val="20"/>
              </w:rPr>
            </w:pPr>
          </w:p>
          <w:p w14:paraId="3348E4F9" w14:textId="77777777" w:rsidR="000910F2" w:rsidRPr="005309A7" w:rsidRDefault="000910F2" w:rsidP="00091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39.2.4. keleivių salono ir lauko temperatūra bei transporto priemonės klimato kontrolės sistemos nustatytos vertės;</w:t>
            </w:r>
          </w:p>
          <w:p w14:paraId="0E84E220" w14:textId="77777777" w:rsidR="000910F2" w:rsidRPr="005309A7" w:rsidRDefault="000910F2" w:rsidP="000910F2">
            <w:pPr>
              <w:spacing w:after="0" w:line="240" w:lineRule="auto"/>
              <w:contextualSpacing/>
              <w:jc w:val="both"/>
              <w:rPr>
                <w:rFonts w:ascii="Times New Roman" w:hAnsi="Times New Roman" w:cs="Times New Roman"/>
                <w:sz w:val="20"/>
                <w:szCs w:val="20"/>
              </w:rPr>
            </w:pPr>
          </w:p>
          <w:p w14:paraId="5072A0C9" w14:textId="1AE3ABE9" w:rsidR="003520A9" w:rsidRPr="005309A7" w:rsidRDefault="000910F2" w:rsidP="000910F2">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39.3. galimybė nuotoliniu būdu gauti pranešimus apie šių Reikalavimų 39.2.1, 39.2.2 ir 39.2.3 punktuose išvardytų transporto priemonės sistemų gedimus ir sutrikimus.</w:t>
            </w:r>
          </w:p>
        </w:tc>
        <w:tc>
          <w:tcPr>
            <w:tcW w:w="648" w:type="pct"/>
          </w:tcPr>
          <w:p w14:paraId="588F291E"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07294589"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721CEBA0" w14:textId="77777777" w:rsidTr="007823A7">
        <w:tc>
          <w:tcPr>
            <w:tcW w:w="236" w:type="pct"/>
            <w:shd w:val="clear" w:color="auto" w:fill="auto"/>
            <w:tcMar>
              <w:top w:w="60" w:type="dxa"/>
              <w:left w:w="60" w:type="dxa"/>
              <w:bottom w:w="60" w:type="dxa"/>
              <w:right w:w="60" w:type="dxa"/>
            </w:tcMar>
          </w:tcPr>
          <w:p w14:paraId="756893E5"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40.</w:t>
            </w:r>
          </w:p>
        </w:tc>
        <w:tc>
          <w:tcPr>
            <w:tcW w:w="699" w:type="pct"/>
            <w:shd w:val="clear" w:color="auto" w:fill="auto"/>
            <w:tcMar>
              <w:top w:w="60" w:type="dxa"/>
              <w:left w:w="60" w:type="dxa"/>
              <w:bottom w:w="60" w:type="dxa"/>
              <w:right w:w="60" w:type="dxa"/>
            </w:tcMar>
          </w:tcPr>
          <w:p w14:paraId="47FEAD61" w14:textId="7D0C3654"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Keleivių skaičiavimo sistema</w:t>
            </w:r>
          </w:p>
        </w:tc>
        <w:tc>
          <w:tcPr>
            <w:tcW w:w="2231" w:type="pct"/>
            <w:shd w:val="clear" w:color="auto" w:fill="auto"/>
            <w:tcMar>
              <w:top w:w="60" w:type="dxa"/>
              <w:left w:w="60" w:type="dxa"/>
              <w:bottom w:w="60" w:type="dxa"/>
              <w:right w:w="60" w:type="dxa"/>
            </w:tcMar>
          </w:tcPr>
          <w:p w14:paraId="46489E1C"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40.1. Reikalavimai automatinei keleivių skaičiavimo sistemos įrangai. </w:t>
            </w:r>
          </w:p>
          <w:p w14:paraId="0E13F1EA" w14:textId="10988590" w:rsidR="00477ED1" w:rsidRPr="005309A7" w:rsidRDefault="00477ED1" w:rsidP="00477ED1">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nurodyti keleivių skaičiavimo įrangos gamintoją ir modelį bei pateikti gamintojo parengtą techninę dokumentaciją, patvirtinančią atitiktį reikalavimams:</w:t>
            </w:r>
          </w:p>
          <w:p w14:paraId="2E3447AB"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26AE44AA"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40.1.1. Automatinės keleivių skaičiavimo sistemos įranga turi būti sumontuota prie visų transporto priemonėje esančių keleivių įlipimo/išlipimo durų;</w:t>
            </w:r>
          </w:p>
          <w:p w14:paraId="068CE38F"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6602A875"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40.1.2. Automatinė keleivių skaičiavimo sistemos įranga turi užtikrinti duomenų apie įlipančių ir išlipančių keleivių skaičių kiekvienoje stotelėje gavimą;</w:t>
            </w:r>
          </w:p>
          <w:p w14:paraId="0F058399"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6196380E"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40.1.3. Automatinės keleivių skaičiavimo sistemos įrangos tikslumas turi būti ne mažesnis kaip 95%;</w:t>
            </w:r>
          </w:p>
          <w:p w14:paraId="5AF1691F"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7A5AA3A6"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40.1.4. Automatinę keleivių skaičiavimo sistemą turi sudaryti keleivių matavimo jutikliai (angl. </w:t>
            </w:r>
            <w:proofErr w:type="spellStart"/>
            <w:r w:rsidRPr="005309A7">
              <w:rPr>
                <w:rFonts w:ascii="Times New Roman" w:hAnsi="Times New Roman" w:cs="Times New Roman"/>
                <w:sz w:val="20"/>
                <w:szCs w:val="20"/>
              </w:rPr>
              <w:t>People</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Counting</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Unit</w:t>
            </w:r>
            <w:proofErr w:type="spellEnd"/>
            <w:r w:rsidRPr="005309A7">
              <w:rPr>
                <w:rFonts w:ascii="Times New Roman" w:hAnsi="Times New Roman" w:cs="Times New Roman"/>
                <w:sz w:val="20"/>
                <w:szCs w:val="20"/>
              </w:rPr>
              <w:t xml:space="preserve"> (PCU)) ir borto kompiuteriai;</w:t>
            </w:r>
          </w:p>
          <w:p w14:paraId="02450BE6"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2DE61BF2"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40.2. Automatinė keleivių skaičiavimo sistemos keleivių srautų matavimo įranga turi:</w:t>
            </w:r>
          </w:p>
          <w:p w14:paraId="6FCADEE4"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54D5C8B6"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40.2.1. Fiksuoti viešojo transporto keleivių srautų duomenis (angl. </w:t>
            </w:r>
            <w:proofErr w:type="spellStart"/>
            <w:r w:rsidRPr="005309A7">
              <w:rPr>
                <w:rFonts w:ascii="Times New Roman" w:hAnsi="Times New Roman" w:cs="Times New Roman"/>
                <w:sz w:val="20"/>
                <w:szCs w:val="20"/>
              </w:rPr>
              <w:t>Raw</w:t>
            </w:r>
            <w:proofErr w:type="spellEnd"/>
            <w:r w:rsidRPr="005309A7">
              <w:rPr>
                <w:rFonts w:ascii="Times New Roman" w:hAnsi="Times New Roman" w:cs="Times New Roman"/>
                <w:sz w:val="20"/>
                <w:szCs w:val="20"/>
              </w:rPr>
              <w:t xml:space="preserve"> data), susiejant juos su konkrečia vieta (koordinatėmis), laiku, transporto priemone ir transporto priemonės durimis;</w:t>
            </w:r>
          </w:p>
          <w:p w14:paraId="2881DFEF"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1978AA4B"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40.2.2. Turėti įdiegtą padėties nustatymo sistemos (GPS, </w:t>
            </w:r>
            <w:proofErr w:type="spellStart"/>
            <w:r w:rsidRPr="005309A7">
              <w:rPr>
                <w:rFonts w:ascii="Times New Roman" w:hAnsi="Times New Roman" w:cs="Times New Roman"/>
                <w:sz w:val="20"/>
                <w:szCs w:val="20"/>
              </w:rPr>
              <w:t>Galileo</w:t>
            </w:r>
            <w:proofErr w:type="spellEnd"/>
            <w:r w:rsidRPr="005309A7">
              <w:rPr>
                <w:rFonts w:ascii="Times New Roman" w:hAnsi="Times New Roman" w:cs="Times New Roman"/>
                <w:sz w:val="20"/>
                <w:szCs w:val="20"/>
              </w:rPr>
              <w:t xml:space="preserve"> ar lygiavertis) funkciją, kuri leistų nustatyti ir fiksuoti transporto priemonės buvimo koordinates ir jų fiksavimo laiką;</w:t>
            </w:r>
          </w:p>
          <w:p w14:paraId="4529CA40"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6F40CC45"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40.2.3. Užtikrinti kaupiamų duomenų saugumą;</w:t>
            </w:r>
          </w:p>
          <w:p w14:paraId="23E956CC"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49B3A0F5"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40.2.4. Automatinė keleivių skaičiavimo techninė įranga (toliau – AKS TĮ) turi patikimai ir nepertraukiamai funkcionuoti paslaugų teikimo metu;</w:t>
            </w:r>
          </w:p>
          <w:p w14:paraId="0B32B079"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32A8C0CA"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40.2.5. AKS TĮ, visos jungtys ir kabeliai turi būti pritaikyti viešojo transporto priemonėms. Tai reiškia turi būti atsparūs, vibracijai, aplinkos poveikiui (dulkėms, vandeniui, drėgmei ir temperatūrai).</w:t>
            </w:r>
          </w:p>
          <w:p w14:paraId="0EF8CD05"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79DDDECD"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40.3. Reikalavimai keleivių skaičiavimo jutikliams (toliau - IR jutikliai):</w:t>
            </w:r>
          </w:p>
          <w:p w14:paraId="4FB96232"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15F8FE98"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 xml:space="preserve">40.3.1. IR jutikliai turi veikti infraraudonųjų spindulių principu (ar kitu lygiaverčiu principu) ir gebėti </w:t>
            </w:r>
            <w:proofErr w:type="spellStart"/>
            <w:r w:rsidRPr="005309A7">
              <w:rPr>
                <w:rFonts w:ascii="Times New Roman" w:hAnsi="Times New Roman" w:cs="Times New Roman"/>
                <w:sz w:val="20"/>
                <w:szCs w:val="20"/>
              </w:rPr>
              <w:t>trianguliacijos</w:t>
            </w:r>
            <w:proofErr w:type="spellEnd"/>
            <w:r w:rsidRPr="005309A7">
              <w:rPr>
                <w:rFonts w:ascii="Times New Roman" w:hAnsi="Times New Roman" w:cs="Times New Roman"/>
                <w:sz w:val="20"/>
                <w:szCs w:val="20"/>
              </w:rPr>
              <w:t xml:space="preserve"> metodu </w:t>
            </w:r>
            <w:proofErr w:type="spellStart"/>
            <w:r w:rsidRPr="005309A7">
              <w:rPr>
                <w:rFonts w:ascii="Times New Roman" w:hAnsi="Times New Roman" w:cs="Times New Roman"/>
                <w:sz w:val="20"/>
                <w:szCs w:val="20"/>
              </w:rPr>
              <w:t>detektuoti</w:t>
            </w:r>
            <w:proofErr w:type="spellEnd"/>
            <w:r w:rsidRPr="005309A7">
              <w:rPr>
                <w:rFonts w:ascii="Times New Roman" w:hAnsi="Times New Roman" w:cs="Times New Roman"/>
                <w:sz w:val="20"/>
                <w:szCs w:val="20"/>
              </w:rPr>
              <w:t xml:space="preserve"> objektus ir objektų judėjimo kryptį. Turi būti naudojami žmogaus akiai nematomi ir nekenksmingi infraraudonieji spinduliai;</w:t>
            </w:r>
          </w:p>
          <w:p w14:paraId="0C4BCC50"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52E9CA4A"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6E025FAF"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6C1D9E81"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40.3.3. IR jutiklių kiekis ties kiekvienomis keleivių įlipimo/išlipimo durims turi būti toks, kuris užtikrintų 41.1.4 punkte nurodytą tikslumą;</w:t>
            </w:r>
          </w:p>
          <w:p w14:paraId="4756A44A"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61E9743C"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40.3.4. IR jutikliai turi būti maitinami iš AKS TĮ borto kompiuterio ir nenaudoti baterijų;</w:t>
            </w:r>
          </w:p>
          <w:p w14:paraId="541D1B54"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7BAE572E"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40.3.5. Kiekvienoje transporto priemonėje turi būti įdiegta tiek AKS TĮ, kiek reikia atitinkam keleivių įlipimo/išlipimo durų skaičiui padengti. Jeigu diegiamas daugiau negu vienas valdiklis, tarpusavyje jie turi veikti hierarchiniu pavaldumo (angl. </w:t>
            </w:r>
            <w:proofErr w:type="spellStart"/>
            <w:r w:rsidRPr="005309A7">
              <w:rPr>
                <w:rFonts w:ascii="Times New Roman" w:hAnsi="Times New Roman" w:cs="Times New Roman"/>
                <w:sz w:val="20"/>
                <w:szCs w:val="20"/>
              </w:rPr>
              <w:t>master</w:t>
            </w:r>
            <w:proofErr w:type="spellEnd"/>
            <w:r w:rsidRPr="005309A7">
              <w:rPr>
                <w:rFonts w:ascii="Times New Roman" w:hAnsi="Times New Roman" w:cs="Times New Roman"/>
                <w:sz w:val="20"/>
                <w:szCs w:val="20"/>
              </w:rPr>
              <w:t>-slave) principu.</w:t>
            </w:r>
          </w:p>
          <w:p w14:paraId="6A536E9A"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1DC7038E"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40.4. Transporto priemonės AKS TĮ turi:</w:t>
            </w:r>
          </w:p>
          <w:p w14:paraId="76E030DB"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11BF2C56"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40.4.1. Suformuoti apskaičiuoto keleivių srautų ir kitų (padėties, durų uždarymo ir kt.) duomenų rinkmeną ir šiuos duomenis GSM ryšiu perduoti į aplikacijų serverį, kuriame yra įdiegta programinė įranga </w:t>
            </w:r>
            <w:proofErr w:type="spellStart"/>
            <w:r w:rsidRPr="005309A7">
              <w:rPr>
                <w:rFonts w:ascii="Times New Roman" w:hAnsi="Times New Roman" w:cs="Times New Roman"/>
                <w:sz w:val="20"/>
                <w:szCs w:val="20"/>
              </w:rPr>
              <w:t>Dilax</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Citisense</w:t>
            </w:r>
            <w:proofErr w:type="spellEnd"/>
            <w:r w:rsidRPr="005309A7">
              <w:rPr>
                <w:rFonts w:ascii="Times New Roman" w:hAnsi="Times New Roman" w:cs="Times New Roman"/>
                <w:sz w:val="20"/>
                <w:szCs w:val="20"/>
              </w:rPr>
              <w:t xml:space="preserve">, leidžianti peržiūrėti ir analizuoti gautus statistinius duomenis. Failai turi būti pateikiami dlx, </w:t>
            </w:r>
            <w:proofErr w:type="spellStart"/>
            <w:r w:rsidRPr="005309A7">
              <w:rPr>
                <w:rFonts w:ascii="Times New Roman" w:hAnsi="Times New Roman" w:cs="Times New Roman"/>
                <w:sz w:val="20"/>
                <w:szCs w:val="20"/>
              </w:rPr>
              <w:t>csv</w:t>
            </w:r>
            <w:proofErr w:type="spellEnd"/>
            <w:r w:rsidRPr="005309A7">
              <w:rPr>
                <w:rFonts w:ascii="Times New Roman" w:hAnsi="Times New Roman" w:cs="Times New Roman"/>
                <w:sz w:val="20"/>
                <w:szCs w:val="20"/>
              </w:rPr>
              <w:t xml:space="preserve"> arba </w:t>
            </w:r>
            <w:proofErr w:type="spellStart"/>
            <w:r w:rsidRPr="005309A7">
              <w:rPr>
                <w:rFonts w:ascii="Times New Roman" w:hAnsi="Times New Roman" w:cs="Times New Roman"/>
                <w:sz w:val="20"/>
                <w:szCs w:val="20"/>
              </w:rPr>
              <w:t>xml</w:t>
            </w:r>
            <w:proofErr w:type="spellEnd"/>
            <w:r w:rsidRPr="005309A7">
              <w:rPr>
                <w:rFonts w:ascii="Times New Roman" w:hAnsi="Times New Roman" w:cs="Times New Roman"/>
                <w:sz w:val="20"/>
                <w:szCs w:val="20"/>
              </w:rPr>
              <w:t xml:space="preserve"> formatu. AKS TĮ turi turėti galimybę išsaugoti bent 2 parų duomenis esant ryšio sutrikimams;</w:t>
            </w:r>
          </w:p>
          <w:p w14:paraId="6E148C92"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2561B91F"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40.4.2. Siųsti duomenis apie AKS TĮ komponentų būklę ir klaidas, gedimus. AKS TĮ gebėti įsidiegti programinės įrangos atnaujinimus (angl. </w:t>
            </w:r>
            <w:proofErr w:type="spellStart"/>
            <w:r w:rsidRPr="005309A7">
              <w:rPr>
                <w:rFonts w:ascii="Times New Roman" w:hAnsi="Times New Roman" w:cs="Times New Roman"/>
                <w:sz w:val="20"/>
                <w:szCs w:val="20"/>
              </w:rPr>
              <w:t>firmware</w:t>
            </w:r>
            <w:proofErr w:type="spellEnd"/>
            <w:r w:rsidRPr="005309A7">
              <w:rPr>
                <w:rFonts w:ascii="Times New Roman" w:hAnsi="Times New Roman" w:cs="Times New Roman"/>
                <w:sz w:val="20"/>
                <w:szCs w:val="20"/>
              </w:rPr>
              <w:t>) iš centrinės sistemos;</w:t>
            </w:r>
          </w:p>
          <w:p w14:paraId="3107AC4F"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0E6A2892"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40.4.3. Turėti integruotą padėties nustatymo sistemos (GPS ar </w:t>
            </w:r>
            <w:proofErr w:type="spellStart"/>
            <w:r w:rsidRPr="005309A7">
              <w:rPr>
                <w:rFonts w:ascii="Times New Roman" w:hAnsi="Times New Roman" w:cs="Times New Roman"/>
                <w:sz w:val="20"/>
                <w:szCs w:val="20"/>
              </w:rPr>
              <w:t>Galileo</w:t>
            </w:r>
            <w:proofErr w:type="spellEnd"/>
            <w:r w:rsidRPr="005309A7">
              <w:rPr>
                <w:rFonts w:ascii="Times New Roman" w:hAnsi="Times New Roman" w:cs="Times New Roman"/>
                <w:sz w:val="20"/>
                <w:szCs w:val="20"/>
              </w:rPr>
              <w:t xml:space="preserve"> ar lygiavertis) įrenginį. Kartu su AKS TĮ turi būti pateikta padėties nustatymo sistemos įrenginio antena;</w:t>
            </w:r>
          </w:p>
          <w:p w14:paraId="19A322A9"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22757B06"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40.4.4. Turėti duomenų perdavimo judraus GSM ryšio tinklais (4G ar aukštesnio lygio) įrenginį, į kurį turi būti dedama standartinė SIM kortelė. Kartu su AKS TĮ turi būti pateikta GSM įrenginio antena;</w:t>
            </w:r>
          </w:p>
          <w:p w14:paraId="0FFD4F8D"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03E19ACF"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40.4.5. Gebėti veikti kompiuteriniame tinkle (angl. </w:t>
            </w:r>
            <w:proofErr w:type="spellStart"/>
            <w:r w:rsidRPr="005309A7">
              <w:rPr>
                <w:rFonts w:ascii="Times New Roman" w:hAnsi="Times New Roman" w:cs="Times New Roman"/>
                <w:sz w:val="20"/>
                <w:szCs w:val="20"/>
              </w:rPr>
              <w:t>Ethernet</w:t>
            </w:r>
            <w:proofErr w:type="spellEnd"/>
            <w:r w:rsidRPr="005309A7">
              <w:rPr>
                <w:rFonts w:ascii="Times New Roman" w:hAnsi="Times New Roman" w:cs="Times New Roman"/>
                <w:sz w:val="20"/>
                <w:szCs w:val="20"/>
              </w:rPr>
              <w:t xml:space="preserve">). Turi būti galima konfigūruoti borto kompiuterį per kompiuterinį tinklą (tiek prisijungus prie tinklo transporto priemonėje, tiek nuotoliniu būdu per GSM duomenų perdavimo ryšį), naudojant naršyklėje veikiančią (angl. </w:t>
            </w:r>
            <w:proofErr w:type="spellStart"/>
            <w:r w:rsidRPr="005309A7">
              <w:rPr>
                <w:rFonts w:ascii="Times New Roman" w:hAnsi="Times New Roman" w:cs="Times New Roman"/>
                <w:sz w:val="20"/>
                <w:szCs w:val="20"/>
              </w:rPr>
              <w:t>web</w:t>
            </w:r>
            <w:proofErr w:type="spellEnd"/>
            <w:r w:rsidRPr="005309A7">
              <w:rPr>
                <w:rFonts w:ascii="Times New Roman" w:hAnsi="Times New Roman" w:cs="Times New Roman"/>
                <w:sz w:val="20"/>
                <w:szCs w:val="20"/>
              </w:rPr>
              <w:t>) naudotojo sąsają;</w:t>
            </w:r>
          </w:p>
          <w:p w14:paraId="00FCAEBA"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78C7B988"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40.4.6. AKS TĮ turi būti įdiegta ir parengta eksploatacijai, t. y., turi būti patiekti ir įdiegti visi </w:t>
            </w:r>
            <w:r w:rsidRPr="005309A7">
              <w:rPr>
                <w:rFonts w:ascii="Times New Roman" w:hAnsi="Times New Roman" w:cs="Times New Roman"/>
                <w:sz w:val="20"/>
                <w:szCs w:val="20"/>
              </w:rPr>
              <w:lastRenderedPageBreak/>
              <w:t>reikalingi laidai, kabeliai ir jungtys visų komponentų sujungimui. Visos jungtys turi būti tokios, kad nebūtų galima sujungti netinkamai. Jungtys ir kabeliai turi atitikti įrenginiams taikomus reikalavimus aplinkai (dulkėms, vandeniui, vibracijai).</w:t>
            </w:r>
          </w:p>
          <w:p w14:paraId="21259DCE"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3B23AF8B"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40.5. Reikalavimai keleivių srautų duomenų perdavimui:</w:t>
            </w:r>
          </w:p>
          <w:p w14:paraId="63123AD1"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4D673D2A"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40.5.1. Duomenys apie keleivių srautą turi būti perduodami į tarnybines stotis, kuriose įdiegta APC IS, leidžianti peržiūrėti ir analizuoti gautus statistinius duomenis;</w:t>
            </w:r>
          </w:p>
          <w:p w14:paraId="0CA25AEA"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4B8670A4"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40.5.2. Duomenys iš APC TĮ į APC IS turi būti perduodami bevieliu IP tinklu, pvz., GPRS arba lygiaverčiais būdais. Perduodant duomenis turi būti sukurti atskiri LAN (angl. </w:t>
            </w:r>
            <w:proofErr w:type="spellStart"/>
            <w:r w:rsidRPr="005309A7">
              <w:rPr>
                <w:rFonts w:ascii="Times New Roman" w:hAnsi="Times New Roman" w:cs="Times New Roman"/>
                <w:sz w:val="20"/>
                <w:szCs w:val="20"/>
              </w:rPr>
              <w:t>Local</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Area</w:t>
            </w:r>
            <w:proofErr w:type="spellEnd"/>
            <w:r w:rsidRPr="005309A7">
              <w:rPr>
                <w:rFonts w:ascii="Times New Roman" w:hAnsi="Times New Roman" w:cs="Times New Roman"/>
                <w:sz w:val="20"/>
                <w:szCs w:val="20"/>
              </w:rPr>
              <w:t xml:space="preserve"> Network) tinklai, jei duomenys perduodami uždarame duomenų tinkle, ir atskiri APN (angl. Access </w:t>
            </w:r>
            <w:proofErr w:type="spellStart"/>
            <w:r w:rsidRPr="005309A7">
              <w:rPr>
                <w:rFonts w:ascii="Times New Roman" w:hAnsi="Times New Roman" w:cs="Times New Roman"/>
                <w:sz w:val="20"/>
                <w:szCs w:val="20"/>
              </w:rPr>
              <w:t>Point</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Node</w:t>
            </w:r>
            <w:proofErr w:type="spellEnd"/>
            <w:r w:rsidRPr="005309A7">
              <w:rPr>
                <w:rFonts w:ascii="Times New Roman" w:hAnsi="Times New Roman" w:cs="Times New Roman"/>
                <w:sz w:val="20"/>
                <w:szCs w:val="20"/>
              </w:rPr>
              <w:t>) ar individualūs VPN tinklai, jei duomenys perduodami viešaisiais duomenų tinklais;</w:t>
            </w:r>
          </w:p>
          <w:p w14:paraId="7F9C0ECD"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20F0DCC4"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40.6. Reikalavimai ATS TĮ:</w:t>
            </w:r>
          </w:p>
          <w:p w14:paraId="5351FC48"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0B482F06"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41.6.1. Turi būti pritaikyti darbui kuomet aplinkos temperatūra svyruoja nuo –25° iki +40° C;</w:t>
            </w:r>
          </w:p>
          <w:p w14:paraId="6B40BCFD"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2D9F1E83"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40.6.2. Jutikliai turi turėti nemažesnę nei IP65 apsaugos nuo aplinkos sąlygų klasę pagal IEC 60529 arba lygiavertį standartą;</w:t>
            </w:r>
          </w:p>
          <w:p w14:paraId="4C6250F2"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72C82715"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40.6.3. Jutikliai turi turėti bent IK08 apsaugos nuo vandalizmo klasę pagal IEC 62262, EN 50102 arba lygiavertį standartą;</w:t>
            </w:r>
          </w:p>
          <w:p w14:paraId="0390424D"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504C2637"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40.6.4. Turi atitikti 1 kategorijos B klasės atsparumo smūgiams ir vibracijai reikalavimus pagal EN 61373 arba lygiavertį standartą;</w:t>
            </w:r>
          </w:p>
          <w:p w14:paraId="1462E632"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3125DA51"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40.6.5. AKS TĮ užfiksuoti duomenys turi būti perduodami automatiškai ne rečiau kaip kas 24 val.;</w:t>
            </w:r>
          </w:p>
          <w:p w14:paraId="14351A37"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543B59B7" w14:textId="77777777" w:rsidR="00477ED1" w:rsidRPr="005309A7" w:rsidRDefault="00477ED1" w:rsidP="00477ED1">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40.6.6. Turi būti užtikrinta galimybė (esant poreikiui) duomenis gauti tikruoju laiku (ne rečiau kas 30 sek.). Duomenys ir jų formatai, kurie apima keleivių srautų skaičiavimo informaciją ir perduodami skaičiavimams privalo būti atviri;</w:t>
            </w:r>
          </w:p>
          <w:p w14:paraId="03EDA1FE" w14:textId="77777777" w:rsidR="00477ED1" w:rsidRPr="005309A7" w:rsidRDefault="00477ED1" w:rsidP="00477ED1">
            <w:pPr>
              <w:spacing w:after="0" w:line="240" w:lineRule="auto"/>
              <w:contextualSpacing/>
              <w:jc w:val="both"/>
              <w:rPr>
                <w:rFonts w:ascii="Times New Roman" w:hAnsi="Times New Roman" w:cs="Times New Roman"/>
                <w:sz w:val="20"/>
                <w:szCs w:val="20"/>
              </w:rPr>
            </w:pPr>
          </w:p>
          <w:p w14:paraId="541683AE" w14:textId="4E6C3EF3" w:rsidR="003520A9" w:rsidRPr="005309A7" w:rsidRDefault="00477ED1" w:rsidP="00477ED1">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40.6.7. AKS TĮ turi užtikrinti duomenų apie įlipančių ir išlipančių (vienu metu) keleivių skaičių kiekvienoje stotelėje gavimą.</w:t>
            </w:r>
          </w:p>
        </w:tc>
        <w:tc>
          <w:tcPr>
            <w:tcW w:w="648" w:type="pct"/>
          </w:tcPr>
          <w:p w14:paraId="7EC69122"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22BAC4CF"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5189A78E" w14:textId="77777777" w:rsidTr="007823A7">
        <w:tc>
          <w:tcPr>
            <w:tcW w:w="236" w:type="pct"/>
            <w:shd w:val="clear" w:color="auto" w:fill="auto"/>
            <w:tcMar>
              <w:top w:w="60" w:type="dxa"/>
              <w:left w:w="60" w:type="dxa"/>
              <w:bottom w:w="60" w:type="dxa"/>
              <w:right w:w="60" w:type="dxa"/>
            </w:tcMar>
          </w:tcPr>
          <w:p w14:paraId="5A883C54"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41.</w:t>
            </w:r>
          </w:p>
        </w:tc>
        <w:tc>
          <w:tcPr>
            <w:tcW w:w="699" w:type="pct"/>
            <w:shd w:val="clear" w:color="auto" w:fill="auto"/>
            <w:tcMar>
              <w:top w:w="60" w:type="dxa"/>
              <w:left w:w="60" w:type="dxa"/>
              <w:bottom w:w="60" w:type="dxa"/>
              <w:right w:w="60" w:type="dxa"/>
            </w:tcMar>
          </w:tcPr>
          <w:p w14:paraId="377F4F3D" w14:textId="10827E59"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Keleivių informavimo sistema</w:t>
            </w:r>
          </w:p>
        </w:tc>
        <w:tc>
          <w:tcPr>
            <w:tcW w:w="2231" w:type="pct"/>
            <w:shd w:val="clear" w:color="auto" w:fill="auto"/>
            <w:tcMar>
              <w:top w:w="60" w:type="dxa"/>
              <w:left w:w="60" w:type="dxa"/>
              <w:bottom w:w="60" w:type="dxa"/>
              <w:right w:w="60" w:type="dxa"/>
            </w:tcMar>
          </w:tcPr>
          <w:p w14:paraId="18170747" w14:textId="77777777" w:rsidR="002E7EFC" w:rsidRPr="005309A7" w:rsidRDefault="003520A9" w:rsidP="002E7E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w:t>
            </w:r>
            <w:r w:rsidR="002E7EFC" w:rsidRPr="005309A7">
              <w:rPr>
                <w:rFonts w:ascii="Times New Roman" w:hAnsi="Times New Roman" w:cs="Times New Roman"/>
                <w:sz w:val="20"/>
                <w:szCs w:val="20"/>
              </w:rPr>
              <w:t xml:space="preserve">1.1. Transporto priemonėse turi būti įrengtos išorinės ir vidinės keleivių informavimo švieslentės (ekranai). </w:t>
            </w:r>
          </w:p>
          <w:p w14:paraId="6EB202CB" w14:textId="3C154C25" w:rsidR="002E7EFC" w:rsidRPr="005309A7" w:rsidRDefault="002E7EFC" w:rsidP="002E7EFC">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nurodyti keleivių informavimo sistemos gamintoją ir modelį bei pateikti gamintojo parengtą techninę dokumentaciją, patvirtinančią atitiktį reikalavimams;</w:t>
            </w:r>
          </w:p>
          <w:p w14:paraId="3E2206DB" w14:textId="77777777" w:rsidR="002E7EFC" w:rsidRPr="005309A7" w:rsidRDefault="002E7EFC" w:rsidP="002E7EFC">
            <w:pPr>
              <w:spacing w:after="0" w:line="240" w:lineRule="auto"/>
              <w:contextualSpacing/>
              <w:jc w:val="both"/>
              <w:rPr>
                <w:rFonts w:ascii="Times New Roman" w:hAnsi="Times New Roman" w:cs="Times New Roman"/>
                <w:sz w:val="20"/>
                <w:szCs w:val="20"/>
              </w:rPr>
            </w:pPr>
          </w:p>
          <w:p w14:paraId="3A6DC29F" w14:textId="77777777" w:rsidR="002E7EFC" w:rsidRPr="005309A7" w:rsidRDefault="002E7EFC" w:rsidP="002E7E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41.2. Keleivių informavimo sistema  turi būti valdoma valdikliu, esančiu vairuotojo darbo vietoje (kabinoje), </w:t>
            </w:r>
            <w:r w:rsidRPr="005309A7">
              <w:rPr>
                <w:rFonts w:ascii="Times New Roman" w:hAnsi="Times New Roman" w:cs="Times New Roman"/>
                <w:sz w:val="20"/>
                <w:szCs w:val="20"/>
              </w:rPr>
              <w:lastRenderedPageBreak/>
              <w:t>lengvai pasiekiamoje vairuotojui vietoje, nesikeliant nuo sėdynės;</w:t>
            </w:r>
          </w:p>
          <w:p w14:paraId="1FD0170B" w14:textId="77777777" w:rsidR="002E7EFC" w:rsidRPr="005309A7" w:rsidRDefault="002E7EFC" w:rsidP="002E7EFC">
            <w:pPr>
              <w:spacing w:after="0" w:line="240" w:lineRule="auto"/>
              <w:contextualSpacing/>
              <w:jc w:val="both"/>
              <w:rPr>
                <w:rFonts w:ascii="Times New Roman" w:hAnsi="Times New Roman" w:cs="Times New Roman"/>
                <w:sz w:val="20"/>
                <w:szCs w:val="20"/>
              </w:rPr>
            </w:pPr>
          </w:p>
          <w:p w14:paraId="0D10CD34" w14:textId="77777777" w:rsidR="002E7EFC" w:rsidRPr="005309A7" w:rsidRDefault="002E7EFC" w:rsidP="002E7E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41.3. Švieslenčių vardinė nuolatinė maitinimo įtampa turi būti 24 V.</w:t>
            </w:r>
          </w:p>
          <w:p w14:paraId="589CECF3" w14:textId="77777777" w:rsidR="002E7EFC" w:rsidRPr="005309A7" w:rsidRDefault="002E7EFC" w:rsidP="002E7EFC">
            <w:pPr>
              <w:spacing w:after="0" w:line="240" w:lineRule="auto"/>
              <w:contextualSpacing/>
              <w:jc w:val="both"/>
              <w:rPr>
                <w:rFonts w:ascii="Times New Roman" w:hAnsi="Times New Roman" w:cs="Times New Roman"/>
                <w:sz w:val="20"/>
                <w:szCs w:val="20"/>
              </w:rPr>
            </w:pPr>
          </w:p>
          <w:p w14:paraId="7935CDC8" w14:textId="173B14CD" w:rsidR="003520A9" w:rsidRPr="005309A7" w:rsidRDefault="002E7EFC" w:rsidP="002E7E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41.4. </w:t>
            </w:r>
            <w:r w:rsidRPr="005309A7">
              <w:rPr>
                <w:rFonts w:ascii="Times New Roman" w:hAnsi="Times New Roman" w:cs="Times New Roman"/>
                <w:sz w:val="20"/>
                <w:szCs w:val="20"/>
              </w:rPr>
              <w:tab/>
              <w:t xml:space="preserve">Išorinės švieslentės: šviesos diodo technologijos (SMD LED arba lygiavertės) skydai, kuriuose kiekvienas ženklus sudarantis taškas yra šviesos diodas. Šviesos diodų spalva švieslenčių dalyje, atvaizduojančioje maršruto numerį – spalvota RGB, o atvaizduojančioje kryptį – vienspalvė – balta (angl. </w:t>
            </w:r>
            <w:proofErr w:type="spellStart"/>
            <w:r w:rsidRPr="005309A7">
              <w:rPr>
                <w:rFonts w:ascii="Times New Roman" w:hAnsi="Times New Roman" w:cs="Times New Roman"/>
                <w:sz w:val="20"/>
                <w:szCs w:val="20"/>
              </w:rPr>
              <w:t>monochromatic</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white</w:t>
            </w:r>
            <w:proofErr w:type="spellEnd"/>
            <w:r w:rsidRPr="005309A7">
              <w:rPr>
                <w:rFonts w:ascii="Times New Roman" w:hAnsi="Times New Roman" w:cs="Times New Roman"/>
                <w:sz w:val="20"/>
                <w:szCs w:val="20"/>
              </w:rPr>
              <w:t>)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r w:rsidR="003520A9" w:rsidRPr="005309A7">
              <w:rPr>
                <w:rFonts w:ascii="Times New Roman" w:hAnsi="Times New Roman" w:cs="Times New Roman"/>
                <w:sz w:val="20"/>
                <w:szCs w:val="20"/>
              </w:rPr>
              <w:t>1.1. Transporto priemonėse turi būti įrengtos išorinės ir vidinės keleivių informavimo švieslentės (ekranai);</w:t>
            </w:r>
          </w:p>
          <w:p w14:paraId="52BA205E" w14:textId="77777777" w:rsidR="003520A9" w:rsidRPr="005309A7" w:rsidRDefault="003520A9" w:rsidP="005C7C97">
            <w:pPr>
              <w:spacing w:after="0" w:line="240" w:lineRule="auto"/>
              <w:contextualSpacing/>
              <w:jc w:val="both"/>
              <w:rPr>
                <w:rFonts w:ascii="Times New Roman" w:hAnsi="Times New Roman" w:cs="Times New Roman"/>
                <w:sz w:val="20"/>
                <w:szCs w:val="20"/>
              </w:rPr>
            </w:pPr>
          </w:p>
          <w:p w14:paraId="4978A139"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noProof/>
                <w:sz w:val="20"/>
                <w:szCs w:val="20"/>
                <w:lang w:eastAsia="lt-LT"/>
              </w:rPr>
              <w:drawing>
                <wp:inline distT="0" distB="0" distL="0" distR="0" wp14:anchorId="010D65BB" wp14:editId="227B581C">
                  <wp:extent cx="2696166" cy="519485"/>
                  <wp:effectExtent l="0" t="0" r="9525" b="0"/>
                  <wp:docPr id="2064075034" name="Picture 4" descr="A sign with whit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75034" name="Picture 4" descr="A sign with white letters&#10;&#10;Description automatically generated"/>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830" t="18663" r="2427" b="20300"/>
                          <a:stretch/>
                        </pic:blipFill>
                        <pic:spPr bwMode="auto">
                          <a:xfrm>
                            <a:off x="0" y="0"/>
                            <a:ext cx="2752261" cy="530293"/>
                          </a:xfrm>
                          <a:prstGeom prst="rect">
                            <a:avLst/>
                          </a:prstGeom>
                          <a:noFill/>
                          <a:ln>
                            <a:noFill/>
                          </a:ln>
                          <a:extLst>
                            <a:ext uri="{53640926-AAD7-44D8-BBD7-CCE9431645EC}">
                              <a14:shadowObscured xmlns:a14="http://schemas.microsoft.com/office/drawing/2010/main"/>
                            </a:ext>
                          </a:extLst>
                        </pic:spPr>
                      </pic:pic>
                    </a:graphicData>
                  </a:graphic>
                </wp:inline>
              </w:drawing>
            </w:r>
          </w:p>
          <w:p w14:paraId="33CDD0D7" w14:textId="065BFE51" w:rsidR="003520A9" w:rsidRPr="005309A7" w:rsidRDefault="002E7EFC" w:rsidP="005C7C97">
            <w:pPr>
              <w:spacing w:after="0" w:line="240" w:lineRule="auto"/>
              <w:contextualSpacing/>
              <w:jc w:val="center"/>
              <w:rPr>
                <w:rFonts w:ascii="Times New Roman" w:hAnsi="Times New Roman" w:cs="Times New Roman"/>
                <w:sz w:val="20"/>
              </w:rPr>
            </w:pPr>
            <w:r w:rsidRPr="005309A7">
              <w:rPr>
                <w:rFonts w:ascii="Times New Roman" w:hAnsi="Times New Roman" w:cs="Times New Roman"/>
                <w:sz w:val="20"/>
              </w:rPr>
              <w:t>5</w:t>
            </w:r>
            <w:r w:rsidR="003520A9" w:rsidRPr="005309A7">
              <w:rPr>
                <w:rFonts w:ascii="Times New Roman" w:hAnsi="Times New Roman" w:cs="Times New Roman"/>
                <w:sz w:val="20"/>
              </w:rPr>
              <w:t xml:space="preserve"> pav. Išorinės švieslentės pavyzdys.</w:t>
            </w:r>
          </w:p>
          <w:p w14:paraId="79D1865E" w14:textId="77777777" w:rsidR="003520A9" w:rsidRPr="005309A7" w:rsidRDefault="003520A9" w:rsidP="005C7C97">
            <w:pPr>
              <w:spacing w:after="0" w:line="240" w:lineRule="auto"/>
              <w:contextualSpacing/>
              <w:jc w:val="both"/>
              <w:rPr>
                <w:rFonts w:ascii="Times New Roman" w:hAnsi="Times New Roman" w:cs="Times New Roman"/>
                <w:sz w:val="20"/>
                <w:szCs w:val="20"/>
              </w:rPr>
            </w:pPr>
          </w:p>
          <w:p w14:paraId="3844DEFF"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41.5. </w:t>
            </w:r>
            <w:r w:rsidRPr="005309A7">
              <w:rPr>
                <w:rFonts w:ascii="Times New Roman" w:hAnsi="Times New Roman" w:cs="Times New Roman"/>
                <w:sz w:val="20"/>
                <w:szCs w:val="20"/>
              </w:rPr>
              <w:tab/>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452B9DE6"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5556269"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41.6. </w:t>
            </w:r>
            <w:r w:rsidRPr="005309A7">
              <w:rPr>
                <w:rFonts w:ascii="Times New Roman" w:hAnsi="Times New Roman" w:cs="Times New Roman"/>
                <w:sz w:val="20"/>
                <w:szCs w:val="20"/>
              </w:rPr>
              <w:tab/>
              <w:t>Transporto priemonėse dešinėje pusėje turi būti įrengta 1 išorinė keleivių informavimo švieslentė. 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Švieslentės tvirtinimo vieta derinama 12 punkte nustatyta tvarka;</w:t>
            </w:r>
          </w:p>
          <w:p w14:paraId="27AD3887"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B5E597A"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41.7. </w:t>
            </w:r>
            <w:r w:rsidRPr="005309A7">
              <w:rPr>
                <w:rFonts w:ascii="Times New Roman" w:hAnsi="Times New Roman" w:cs="Times New Roman"/>
                <w:sz w:val="20"/>
                <w:szCs w:val="20"/>
              </w:rPr>
              <w:tab/>
              <w:t>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Maršruto numeris turi būti skelbiamas dešiniau maršruto krypties. Jeigu dėl autobuso konstrukcijos nėra įmanoma įrengti tokių parametrų išorinės švieslentės autobuso gale, švieslentės dydis turi būti parinktas maksimaliai pagal lango arba švieslentės ertmės virš lango gabaritus;</w:t>
            </w:r>
          </w:p>
          <w:p w14:paraId="2D9B6D45"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EBBC2A3"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41.8.</w:t>
            </w:r>
            <w:r w:rsidRPr="005309A7">
              <w:rPr>
                <w:rFonts w:ascii="Times New Roman" w:hAnsi="Times New Roman" w:cs="Times New Roman"/>
                <w:sz w:val="20"/>
                <w:szCs w:val="20"/>
              </w:rPr>
              <w:tab/>
              <w:t xml:space="preserve">Transporto priemonėse kairėje pusėje turi būti įrengta 1 išorinė keleivių informavimo švieslentė, atvaizduojanti maršruto numerį, kurios raiška turi būti ne mažesnė nei 32x19 taškų. Šios švieslentės dydis </w:t>
            </w:r>
            <w:r w:rsidRPr="005309A7">
              <w:rPr>
                <w:rFonts w:ascii="Times New Roman" w:hAnsi="Times New Roman" w:cs="Times New Roman"/>
                <w:sz w:val="20"/>
                <w:szCs w:val="20"/>
              </w:rPr>
              <w:lastRenderedPageBreak/>
              <w:t>turi būti parinktas maksimaliai pagal lango arba švieslentės ertmės virš lango gabaritus;</w:t>
            </w:r>
          </w:p>
          <w:p w14:paraId="4426C77F"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1EC03CA3"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41.9. </w:t>
            </w:r>
            <w:r w:rsidRPr="005309A7">
              <w:rPr>
                <w:rFonts w:ascii="Times New Roman" w:hAnsi="Times New Roman" w:cs="Times New Roman"/>
                <w:sz w:val="20"/>
                <w:szCs w:val="20"/>
              </w:rPr>
              <w:tab/>
              <w:t xml:space="preserve"> Transporto priemonėse turi būti įrengtos 2 vidinės švieslentės (ekranai) su LCD TFT ekranu arba lygiavertės technologijos ir ne mažesne kaip 29 colių įstrižaine. Vidinių švieslenčių tvirtinimo vietos derinamos 12 punkte nustatyta tvarka;</w:t>
            </w:r>
          </w:p>
          <w:p w14:paraId="4FE30976"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53EEE250"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41.10. </w:t>
            </w:r>
            <w:r w:rsidRPr="005309A7">
              <w:rPr>
                <w:rFonts w:ascii="Times New Roman" w:hAnsi="Times New Roman" w:cs="Times New Roman"/>
                <w:sz w:val="20"/>
                <w:szCs w:val="20"/>
              </w:rPr>
              <w:tab/>
              <w:t xml:space="preserve">  Vidinėse švieslentėse (ekranuose) turi būti numatyta skaitmenine sąsaja su išorinėmis švieslentėmis. Raiška ne mažiau nei 1920x610 taškų, ekrano kraštinių santykis ne mažiau 32:9 (angl. </w:t>
            </w:r>
            <w:proofErr w:type="spellStart"/>
            <w:r w:rsidRPr="005309A7">
              <w:rPr>
                <w:rFonts w:ascii="Times New Roman" w:hAnsi="Times New Roman" w:cs="Times New Roman"/>
                <w:sz w:val="20"/>
                <w:szCs w:val="20"/>
              </w:rPr>
              <w:t>UltraWide</w:t>
            </w:r>
            <w:proofErr w:type="spellEnd"/>
            <w:r w:rsidRPr="005309A7">
              <w:rPr>
                <w:rFonts w:ascii="Times New Roman" w:hAnsi="Times New Roman" w:cs="Times New Roman"/>
                <w:sz w:val="20"/>
                <w:szCs w:val="20"/>
              </w:rPr>
              <w:t>). Švieslentėje turi būti numatyta galimybė rodyti du skirtingus vaizdus vienu metu.;</w:t>
            </w:r>
          </w:p>
          <w:p w14:paraId="0E6CE6DD"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02E170EC"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41.11. Vidinės švieslentės turi turėti ne mažesnį kaip 170° vertikalų ir ne mažesnį kaip 170° horizontalų matymo kampus (angl. ultra-</w:t>
            </w:r>
            <w:proofErr w:type="spellStart"/>
            <w:r w:rsidRPr="005309A7">
              <w:rPr>
                <w:rFonts w:ascii="Times New Roman" w:hAnsi="Times New Roman" w:cs="Times New Roman"/>
                <w:sz w:val="20"/>
                <w:szCs w:val="20"/>
              </w:rPr>
              <w:t>wide</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viewing</w:t>
            </w:r>
            <w:proofErr w:type="spellEnd"/>
            <w:r w:rsidRPr="005309A7">
              <w:rPr>
                <w:rFonts w:ascii="Times New Roman" w:hAnsi="Times New Roman" w:cs="Times New Roman"/>
                <w:sz w:val="20"/>
                <w:szCs w:val="20"/>
              </w:rPr>
              <w:t xml:space="preserve">). Vidinių švieslenčių ryškumas turi siekti ne mažiau kaip 500 cd/m2. Vidinė švieslentė turi būti pritaikyta rodyti statinį vaizdą, papildomai nenaudojant matricos išdegimo mažinimo metodų. Ekrano danga – mažinanti atspindžius (angl. </w:t>
            </w:r>
            <w:proofErr w:type="spellStart"/>
            <w:r w:rsidRPr="005309A7">
              <w:rPr>
                <w:rFonts w:ascii="Times New Roman" w:hAnsi="Times New Roman" w:cs="Times New Roman"/>
                <w:sz w:val="20"/>
                <w:szCs w:val="20"/>
              </w:rPr>
              <w:t>anti-glare</w:t>
            </w:r>
            <w:proofErr w:type="spellEnd"/>
            <w:r w:rsidRPr="005309A7">
              <w:rPr>
                <w:rFonts w:ascii="Times New Roman" w:hAnsi="Times New Roman" w:cs="Times New Roman"/>
                <w:sz w:val="20"/>
                <w:szCs w:val="20"/>
              </w:rPr>
              <w:t>);</w:t>
            </w:r>
          </w:p>
          <w:p w14:paraId="1DB5CFE6"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62F56CF1"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41.12. Duomenų atnaujinimo (garso, maršrutų informacijos, reklaminių vaizdo įrašų rodomų vidiniuose švieslenčių ekranuose) perdavimo būdas turi būti nuotolinis;</w:t>
            </w:r>
          </w:p>
          <w:p w14:paraId="7C6147D8"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B0E11B2"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41.13.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25C9A69E"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„Kita stotelė“, „Paskutinė maršruto stotelė“, „Apylanka“, „Reisas į parką“ ir pan.) Kitos (ne stotelių) informacijos įrašai turi turėti galimybę būti skelbiami kas tam tikrą pateiktą stotelių kiekį, arba (ir) tam tikrame maršrute;</w:t>
            </w:r>
          </w:p>
          <w:p w14:paraId="4409C3C7"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45A894F7"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41.14. Švieslenčių valdiklis turi turėti bent vieną laisvą </w:t>
            </w:r>
            <w:proofErr w:type="spellStart"/>
            <w:r w:rsidRPr="005309A7">
              <w:rPr>
                <w:rFonts w:ascii="Times New Roman" w:hAnsi="Times New Roman" w:cs="Times New Roman"/>
                <w:sz w:val="20"/>
                <w:szCs w:val="20"/>
              </w:rPr>
              <w:t>Ethernet</w:t>
            </w:r>
            <w:proofErr w:type="spellEnd"/>
            <w:r w:rsidRPr="005309A7">
              <w:rPr>
                <w:rFonts w:ascii="Times New Roman" w:hAnsi="Times New Roman" w:cs="Times New Roman"/>
                <w:sz w:val="20"/>
                <w:szCs w:val="20"/>
              </w:rPr>
              <w:t xml:space="preserve"> lizdą. Švieslenčių valdiklis turi turėti techninę galimybę prisijungti trečios šalies įrangą per LAN tinklą;</w:t>
            </w:r>
          </w:p>
          <w:p w14:paraId="6F67A23E"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5C80E8B"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41.15. Sistemos </w:t>
            </w:r>
            <w:proofErr w:type="spellStart"/>
            <w:r w:rsidRPr="005309A7">
              <w:rPr>
                <w:rFonts w:ascii="Times New Roman" w:hAnsi="Times New Roman" w:cs="Times New Roman"/>
                <w:sz w:val="20"/>
                <w:szCs w:val="20"/>
              </w:rPr>
              <w:t>savidiagnostikos</w:t>
            </w:r>
            <w:proofErr w:type="spellEnd"/>
            <w:r w:rsidRPr="005309A7">
              <w:rPr>
                <w:rFonts w:ascii="Times New Roman" w:hAnsi="Times New Roman" w:cs="Times New Roman"/>
                <w:sz w:val="20"/>
                <w:szCs w:val="20"/>
              </w:rPr>
              <w:t xml:space="preserve"> funkcija;</w:t>
            </w:r>
          </w:p>
          <w:p w14:paraId="16E2EB9A"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1A75253A"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41.16. Duomenų atnaujinimo (garso, maršruto informacijos, reklaminių vaizdo įrašų, rodomų daugialypės terpės ekranuose) perdavimo būdai:</w:t>
            </w:r>
          </w:p>
          <w:p w14:paraId="1B21D0FA"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B5AD56B"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41.16.1.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-Fi“ ryšys parkuose ir GSM ryšys mieste;</w:t>
            </w:r>
          </w:p>
          <w:p w14:paraId="66BA5877"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15E0AAF8"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41.16.2. Galimybė tiesiogiai programuoti naudojant specialią kortelę arba USB jungtį borto kompiuterio priekyje.</w:t>
            </w:r>
          </w:p>
          <w:p w14:paraId="670BA87C"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454B8652"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41.17. Transporto priemonės gamintojas gali pasirinktinai integruoti švieslentes į transporto </w:t>
            </w:r>
            <w:r w:rsidRPr="005309A7">
              <w:rPr>
                <w:rFonts w:ascii="Times New Roman" w:hAnsi="Times New Roman" w:cs="Times New Roman"/>
                <w:sz w:val="20"/>
                <w:szCs w:val="20"/>
              </w:rPr>
              <w:lastRenderedPageBreak/>
              <w:t>priemonėje sumontuotą e. bilieto kompiuterį arba prijungti jas prie keleivių informavimo sistemos valdiklio;</w:t>
            </w:r>
          </w:p>
          <w:p w14:paraId="7D6CD97E"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53E0B194"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41.18. Keleivių informavimo sistema turi leisti įvesti informaciją (maršrutus ir kt.) šiais būdais:</w:t>
            </w:r>
          </w:p>
          <w:p w14:paraId="6E096FE0"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B15E0E7"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41.18.1. GTFS formatu. Keleivių informavimo sistema turi pateiktą informaciją automatiškai apdoroti (nuskaityti pateiktą failą autobuso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Keleivių informavimo sistema turi sekti GTFS ir kitų pateikiamų failų pokyčius ir esant poreikiui operatyviai (automatiškai) atnaujinti rodomą informaciją visos autobuso pamainos vykdymo metu. Turi būti numatyta galimybė vairuotojui maršruto numerį ir kryptį pasirinkti rankiniu būdu;</w:t>
            </w:r>
          </w:p>
          <w:p w14:paraId="1161F9ED"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6BDC43F"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41.18.2. Rankiniu būdu. Šis būdas turėtų būti naudojamas kaip atsarginis, kai dėl techninių kliūčių nėra prieinami GTFS failai ar kiti duomenys automatiniam informacijos apdorojimui ir pateikimui.</w:t>
            </w:r>
          </w:p>
          <w:p w14:paraId="691EAC34"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58C148E4"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41.19.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w:t>
            </w:r>
            <w:proofErr w:type="spellStart"/>
            <w:r w:rsidRPr="005309A7">
              <w:rPr>
                <w:rFonts w:ascii="Times New Roman" w:hAnsi="Times New Roman" w:cs="Times New Roman"/>
                <w:sz w:val="20"/>
                <w:szCs w:val="20"/>
              </w:rPr>
              <w:t>monochromatic</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white</w:t>
            </w:r>
            <w:proofErr w:type="spellEnd"/>
            <w:r w:rsidRPr="005309A7">
              <w:rPr>
                <w:rFonts w:ascii="Times New Roman" w:hAnsi="Times New Roman" w:cs="Times New Roman"/>
                <w:sz w:val="20"/>
                <w:szCs w:val="20"/>
              </w:rPr>
              <w:t>) spalva arba turi būti pateiktas alternatyvus sprendimas;</w:t>
            </w:r>
          </w:p>
          <w:p w14:paraId="0A16324A"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10940419"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41.20.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w:t>
            </w:r>
            <w:proofErr w:type="spellStart"/>
            <w:r w:rsidRPr="005309A7">
              <w:rPr>
                <w:rFonts w:ascii="Times New Roman" w:hAnsi="Times New Roman" w:cs="Times New Roman"/>
                <w:sz w:val="20"/>
                <w:szCs w:val="20"/>
              </w:rPr>
              <w:t>monochromatic</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white</w:t>
            </w:r>
            <w:proofErr w:type="spellEnd"/>
            <w:r w:rsidRPr="005309A7">
              <w:rPr>
                <w:rFonts w:ascii="Times New Roman" w:hAnsi="Times New Roman" w:cs="Times New Roman"/>
                <w:sz w:val="20"/>
                <w:szCs w:val="20"/>
              </w:rPr>
              <w:t>) spalva;</w:t>
            </w:r>
          </w:p>
          <w:p w14:paraId="196DE3F0"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27CE3226"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41.21.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w:t>
            </w:r>
            <w:proofErr w:type="spellStart"/>
            <w:r w:rsidRPr="005309A7">
              <w:rPr>
                <w:rFonts w:ascii="Times New Roman" w:hAnsi="Times New Roman" w:cs="Times New Roman"/>
                <w:sz w:val="20"/>
                <w:szCs w:val="20"/>
              </w:rPr>
              <w:t>monochromatic</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white</w:t>
            </w:r>
            <w:proofErr w:type="spellEnd"/>
            <w:r w:rsidRPr="005309A7">
              <w:rPr>
                <w:rFonts w:ascii="Times New Roman" w:hAnsi="Times New Roman" w:cs="Times New Roman"/>
                <w:sz w:val="20"/>
                <w:szCs w:val="20"/>
              </w:rPr>
              <w:t>) spalva arba alternatyvus sprendimas;</w:t>
            </w:r>
          </w:p>
          <w:p w14:paraId="2C66ABFB"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9E07D4B"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41.22. Išorinės keleivių informavimo švieslentės turi turėti galimybę atvaizduoti kitą, su maršruto numeriu ir kryptimi nesusijusią informaciją, įskaitant </w:t>
            </w:r>
            <w:proofErr w:type="spellStart"/>
            <w:r w:rsidRPr="005309A7">
              <w:rPr>
                <w:rFonts w:ascii="Times New Roman" w:hAnsi="Times New Roman" w:cs="Times New Roman"/>
                <w:sz w:val="20"/>
                <w:szCs w:val="20"/>
              </w:rPr>
              <w:lastRenderedPageBreak/>
              <w:t>ideogramas</w:t>
            </w:r>
            <w:proofErr w:type="spellEnd"/>
            <w:r w:rsidRPr="005309A7">
              <w:rPr>
                <w:rFonts w:ascii="Times New Roman" w:hAnsi="Times New Roman" w:cs="Times New Roman"/>
                <w:sz w:val="20"/>
                <w:szCs w:val="20"/>
              </w:rPr>
              <w:t xml:space="preserve"> (ikonėles), pavyzdžiui „Gražių švenčių“ arba „Su Gimtadieniu, Vilniau“. Informacija turi būti rodoma ją keičiant su kryptimi; </w:t>
            </w:r>
          </w:p>
          <w:p w14:paraId="3433A088"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BA245AB"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41.23. Išorinėse švieslentėse vaizduojamo maršruto numerio skaičiaus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ir raidės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derinio, raidės (-</w:t>
            </w:r>
            <w:proofErr w:type="spellStart"/>
            <w:r w:rsidRPr="005309A7">
              <w:rPr>
                <w:rFonts w:ascii="Times New Roman" w:hAnsi="Times New Roman" w:cs="Times New Roman"/>
                <w:sz w:val="20"/>
                <w:szCs w:val="20"/>
              </w:rPr>
              <w:t>ių</w:t>
            </w:r>
            <w:proofErr w:type="spellEnd"/>
            <w:r w:rsidRPr="005309A7">
              <w:rPr>
                <w:rFonts w:ascii="Times New Roman" w:hAnsi="Times New Roman" w:cs="Times New Roman"/>
                <w:sz w:val="20"/>
                <w:szCs w:val="20"/>
              </w:rPr>
              <w:t>) dydis turi</w:t>
            </w:r>
          </w:p>
          <w:p w14:paraId="5B5776CE"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būti ne mažesnis kaip 1/2 skaičiaus dydžio.</w:t>
            </w:r>
          </w:p>
          <w:p w14:paraId="457593D4"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4AB5016F"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 Transporto priemonės keleivių salone esančiose vidinėse švieslentėse turi būti rodoma ši informacija:</w:t>
            </w:r>
          </w:p>
          <w:p w14:paraId="1D04DBDD"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5E736D46"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41.24.1. Transporto priemonės maršruto numeris;</w:t>
            </w:r>
          </w:p>
          <w:p w14:paraId="0D33F4EB"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1D4790B9"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41.24.2. Transporto priemonės maršruto kryptis;</w:t>
            </w:r>
          </w:p>
          <w:p w14:paraId="5D87C945"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D414185"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41.24.3. Turi būti numatyta techninė galimybė rodyti prieš tai buvusią stotelę;</w:t>
            </w:r>
          </w:p>
          <w:p w14:paraId="0B7B62E9"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178E4516"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41.24.4. Artimiausia stotelė (išryškinta - padidintu šriftu);</w:t>
            </w:r>
          </w:p>
          <w:p w14:paraId="47FD188F"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53A40F4C"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41.24.5. Kita stotelė;</w:t>
            </w:r>
          </w:p>
          <w:p w14:paraId="57EBBF48"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0A1623D9"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41.24.6. Rodyklė – rodantį stotelių eiliškumą;</w:t>
            </w:r>
          </w:p>
          <w:p w14:paraId="0E69E485"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0F708DFF"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41.24.7. Laikrodis – rodantis realų laiką;</w:t>
            </w:r>
          </w:p>
          <w:p w14:paraId="6C0434A5"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86482F1"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41.24.8. Statinė (iš anksto įrašyta arba iš GTFS failo) informacija apie galimus persėdimus būsimoje stotelėje;</w:t>
            </w:r>
          </w:p>
          <w:p w14:paraId="4300520F"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E58E2AF"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41.24.9. Realaus laiko (gaunama iš GTFS-RT failo) informacija apie kitų maršrutų išvykimus iš būsimos stotelės;</w:t>
            </w:r>
          </w:p>
          <w:p w14:paraId="32FD6097"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D6F5500"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41.24.10. Realaus laiko (gaunama iš GTFS-RT failo) informacija apie laiką, kurį užtruks transporto priemonė privažiuodama prie tam tikrų stotelių;</w:t>
            </w:r>
          </w:p>
          <w:p w14:paraId="731CBA29"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301EBCF1"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41.24.11. Realaus laiko (gaunama iš Įgaliotos įstaigos arba partnerių pateikiamo failo) informacija apie eismo sutrikimus;</w:t>
            </w:r>
          </w:p>
          <w:p w14:paraId="264341BE"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7D3DE7D7" w14:textId="77777777" w:rsidR="005B4DA6"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41.24.12. Persėdimo taškų konfigūracija prieš tam tikras pateiktas stoteles (</w:t>
            </w:r>
            <w:proofErr w:type="spellStart"/>
            <w:r w:rsidRPr="005309A7">
              <w:rPr>
                <w:rFonts w:ascii="Times New Roman" w:hAnsi="Times New Roman" w:cs="Times New Roman"/>
                <w:sz w:val="20"/>
                <w:szCs w:val="20"/>
              </w:rPr>
              <w:t>png</w:t>
            </w:r>
            <w:proofErr w:type="spellEnd"/>
            <w:r w:rsidRPr="005309A7">
              <w:rPr>
                <w:rFonts w:ascii="Times New Roman" w:hAnsi="Times New Roman" w:cs="Times New Roman"/>
                <w:sz w:val="20"/>
                <w:szCs w:val="20"/>
              </w:rPr>
              <w:t xml:space="preserve"> arba lygiaverčiu formatu);</w:t>
            </w:r>
          </w:p>
          <w:p w14:paraId="4AF430CB" w14:textId="77777777" w:rsidR="005B4DA6" w:rsidRPr="005309A7" w:rsidRDefault="005B4DA6" w:rsidP="005B4DA6">
            <w:pPr>
              <w:spacing w:after="0" w:line="240" w:lineRule="auto"/>
              <w:contextualSpacing/>
              <w:jc w:val="both"/>
              <w:rPr>
                <w:rFonts w:ascii="Times New Roman" w:hAnsi="Times New Roman" w:cs="Times New Roman"/>
                <w:sz w:val="20"/>
                <w:szCs w:val="20"/>
              </w:rPr>
            </w:pPr>
          </w:p>
          <w:p w14:paraId="4BA2C84E" w14:textId="1500C82C" w:rsidR="003520A9" w:rsidRPr="005309A7" w:rsidRDefault="005B4DA6" w:rsidP="005B4DA6">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41.24.13. Didesnių įstrižainių švieslentės (29 colių ir daugiau) turi gebėti rodyti tiek du vaizdus vienu metu (pavyzdžiui, mažo dydžio vertikalią maršruto išklotinę ir artimiausius išvykimus iš stotelės arba reklamą).</w:t>
            </w:r>
          </w:p>
          <w:p w14:paraId="3EEB3D57" w14:textId="77777777" w:rsidR="003520A9" w:rsidRPr="005309A7" w:rsidRDefault="003520A9" w:rsidP="005C7C97">
            <w:pPr>
              <w:spacing w:after="0" w:line="240" w:lineRule="auto"/>
              <w:contextualSpacing/>
              <w:jc w:val="center"/>
              <w:rPr>
                <w:rFonts w:ascii="Times New Roman" w:hAnsi="Times New Roman" w:cs="Times New Roman"/>
                <w:sz w:val="20"/>
                <w:szCs w:val="20"/>
              </w:rPr>
            </w:pPr>
            <w:r w:rsidRPr="005309A7">
              <w:rPr>
                <w:rFonts w:ascii="Times New Roman" w:hAnsi="Times New Roman" w:cs="Times New Roman"/>
                <w:noProof/>
                <w:sz w:val="20"/>
                <w:szCs w:val="20"/>
                <w:lang w:eastAsia="lt-LT"/>
              </w:rPr>
              <w:lastRenderedPageBreak/>
              <w:drawing>
                <wp:inline distT="0" distB="0" distL="0" distR="0" wp14:anchorId="1356D3A5" wp14:editId="053A0EAC">
                  <wp:extent cx="1982158" cy="1104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lum contrast="20000"/>
                            <a:extLst>
                              <a:ext uri="{28A0092B-C50C-407E-A947-70E740481C1C}">
                                <a14:useLocalDpi xmlns:a14="http://schemas.microsoft.com/office/drawing/2010/main" val="0"/>
                              </a:ext>
                            </a:extLst>
                          </a:blip>
                          <a:srcRect/>
                          <a:stretch>
                            <a:fillRect/>
                          </a:stretch>
                        </pic:blipFill>
                        <pic:spPr bwMode="auto">
                          <a:xfrm>
                            <a:off x="0" y="0"/>
                            <a:ext cx="2032836" cy="1133128"/>
                          </a:xfrm>
                          <a:prstGeom prst="rect">
                            <a:avLst/>
                          </a:prstGeom>
                          <a:noFill/>
                          <a:ln>
                            <a:noFill/>
                          </a:ln>
                        </pic:spPr>
                      </pic:pic>
                    </a:graphicData>
                  </a:graphic>
                </wp:inline>
              </w:drawing>
            </w:r>
          </w:p>
          <w:p w14:paraId="6018CCEA" w14:textId="2BE2FD40" w:rsidR="003520A9" w:rsidRPr="005309A7" w:rsidRDefault="005B4DA6" w:rsidP="005C7C97">
            <w:pPr>
              <w:spacing w:after="0" w:line="240" w:lineRule="auto"/>
              <w:contextualSpacing/>
              <w:jc w:val="center"/>
              <w:rPr>
                <w:rFonts w:ascii="Times New Roman" w:hAnsi="Times New Roman" w:cs="Times New Roman"/>
                <w:sz w:val="20"/>
              </w:rPr>
            </w:pPr>
            <w:r w:rsidRPr="005309A7">
              <w:rPr>
                <w:rFonts w:ascii="Times New Roman" w:hAnsi="Times New Roman" w:cs="Times New Roman"/>
                <w:sz w:val="20"/>
              </w:rPr>
              <w:t>6</w:t>
            </w:r>
            <w:r w:rsidR="003520A9" w:rsidRPr="005309A7">
              <w:rPr>
                <w:rFonts w:ascii="Times New Roman" w:hAnsi="Times New Roman" w:cs="Times New Roman"/>
                <w:sz w:val="20"/>
              </w:rPr>
              <w:t xml:space="preserve"> pav. Vidinės keleivių informavimo švieslentės ekrano teikiamos informacijos</w:t>
            </w:r>
            <w:r w:rsidR="002B5389" w:rsidRPr="005309A7">
              <w:rPr>
                <w:rFonts w:ascii="Times New Roman" w:hAnsi="Times New Roman" w:cs="Times New Roman"/>
                <w:sz w:val="20"/>
              </w:rPr>
              <w:t xml:space="preserve"> </w:t>
            </w:r>
            <w:r w:rsidR="003520A9" w:rsidRPr="005309A7">
              <w:rPr>
                <w:rFonts w:ascii="Times New Roman" w:hAnsi="Times New Roman" w:cs="Times New Roman"/>
                <w:sz w:val="20"/>
              </w:rPr>
              <w:t>dizaino pavyzdys</w:t>
            </w:r>
          </w:p>
          <w:p w14:paraId="327A0CB1" w14:textId="77777777" w:rsidR="003520A9" w:rsidRPr="005309A7" w:rsidRDefault="003520A9" w:rsidP="005C7C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noProof/>
                <w:sz w:val="20"/>
                <w:szCs w:val="20"/>
                <w:lang w:eastAsia="lt-LT"/>
              </w:rPr>
              <w:drawing>
                <wp:inline distT="0" distB="0" distL="0" distR="0" wp14:anchorId="3C1B1B71" wp14:editId="1013C6EE">
                  <wp:extent cx="2696135" cy="1497606"/>
                  <wp:effectExtent l="0" t="0" r="952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8740" cy="1510162"/>
                          </a:xfrm>
                          <a:prstGeom prst="rect">
                            <a:avLst/>
                          </a:prstGeom>
                          <a:noFill/>
                          <a:ln>
                            <a:noFill/>
                          </a:ln>
                        </pic:spPr>
                      </pic:pic>
                    </a:graphicData>
                  </a:graphic>
                </wp:inline>
              </w:drawing>
            </w:r>
          </w:p>
          <w:p w14:paraId="77DBB051" w14:textId="0FC6EAFB" w:rsidR="003520A9" w:rsidRPr="005309A7" w:rsidRDefault="00A872B8" w:rsidP="005C7C97">
            <w:pPr>
              <w:spacing w:after="0" w:line="240" w:lineRule="auto"/>
              <w:contextualSpacing/>
              <w:jc w:val="center"/>
              <w:rPr>
                <w:rFonts w:ascii="Times New Roman" w:hAnsi="Times New Roman" w:cs="Times New Roman"/>
                <w:sz w:val="20"/>
                <w:szCs w:val="20"/>
              </w:rPr>
            </w:pPr>
            <w:r w:rsidRPr="005309A7">
              <w:rPr>
                <w:rFonts w:ascii="Times New Roman" w:hAnsi="Times New Roman" w:cs="Times New Roman"/>
                <w:sz w:val="20"/>
              </w:rPr>
              <w:t>7</w:t>
            </w:r>
            <w:r w:rsidR="003520A9" w:rsidRPr="005309A7">
              <w:rPr>
                <w:rFonts w:ascii="Times New Roman" w:hAnsi="Times New Roman" w:cs="Times New Roman"/>
                <w:sz w:val="20"/>
              </w:rPr>
              <w:t xml:space="preserve"> pav. Vidinėje keleivių informavimo švieslentėje transliuojamo ekrano vaizdo ir informacijos pavyzdys</w:t>
            </w:r>
          </w:p>
        </w:tc>
        <w:tc>
          <w:tcPr>
            <w:tcW w:w="648" w:type="pct"/>
          </w:tcPr>
          <w:p w14:paraId="42080864"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c>
          <w:tcPr>
            <w:tcW w:w="1187" w:type="pct"/>
          </w:tcPr>
          <w:p w14:paraId="4936ACA2" w14:textId="77777777" w:rsidR="003520A9" w:rsidRPr="005309A7" w:rsidRDefault="003520A9" w:rsidP="005C7C97">
            <w:pPr>
              <w:spacing w:after="0" w:line="240" w:lineRule="auto"/>
              <w:ind w:right="60"/>
              <w:contextualSpacing/>
              <w:jc w:val="both"/>
              <w:rPr>
                <w:rFonts w:ascii="Times New Roman" w:eastAsia="Times New Roman" w:hAnsi="Times New Roman" w:cs="Times New Roman"/>
                <w:sz w:val="20"/>
                <w:szCs w:val="20"/>
                <w:lang w:eastAsia="en-US"/>
              </w:rPr>
            </w:pPr>
          </w:p>
        </w:tc>
      </w:tr>
      <w:tr w:rsidR="003520A9" w:rsidRPr="005309A7" w14:paraId="1C48FBEE" w14:textId="77777777" w:rsidTr="007823A7">
        <w:trPr>
          <w:trHeight w:val="297"/>
        </w:trPr>
        <w:tc>
          <w:tcPr>
            <w:tcW w:w="236" w:type="pct"/>
            <w:shd w:val="clear" w:color="auto" w:fill="auto"/>
            <w:tcMar>
              <w:top w:w="20" w:type="dxa"/>
              <w:left w:w="20" w:type="dxa"/>
              <w:bottom w:w="20" w:type="dxa"/>
              <w:right w:w="20" w:type="dxa"/>
            </w:tcMar>
          </w:tcPr>
          <w:p w14:paraId="28EDD139"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42.</w:t>
            </w:r>
          </w:p>
        </w:tc>
        <w:tc>
          <w:tcPr>
            <w:tcW w:w="699" w:type="pct"/>
            <w:shd w:val="clear" w:color="auto" w:fill="auto"/>
            <w:tcMar>
              <w:top w:w="20" w:type="dxa"/>
              <w:left w:w="20" w:type="dxa"/>
              <w:bottom w:w="20" w:type="dxa"/>
              <w:right w:w="20" w:type="dxa"/>
            </w:tcMar>
          </w:tcPr>
          <w:p w14:paraId="46803AFE" w14:textId="3683BE8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 xml:space="preserve">Instaliacija </w:t>
            </w:r>
            <w:proofErr w:type="spellStart"/>
            <w:r w:rsidRPr="005309A7">
              <w:rPr>
                <w:rFonts w:ascii="Times New Roman" w:hAnsi="Times New Roman" w:cs="Times New Roman"/>
                <w:sz w:val="20"/>
                <w:szCs w:val="20"/>
              </w:rPr>
              <w:t>E.bilietų</w:t>
            </w:r>
            <w:proofErr w:type="spellEnd"/>
            <w:r w:rsidRPr="005309A7">
              <w:rPr>
                <w:rFonts w:ascii="Times New Roman" w:hAnsi="Times New Roman" w:cs="Times New Roman"/>
                <w:sz w:val="20"/>
                <w:szCs w:val="20"/>
              </w:rPr>
              <w:t xml:space="preserve"> sistemai</w:t>
            </w:r>
          </w:p>
        </w:tc>
        <w:tc>
          <w:tcPr>
            <w:tcW w:w="2231" w:type="pct"/>
            <w:shd w:val="clear" w:color="auto" w:fill="auto"/>
            <w:tcMar>
              <w:top w:w="20" w:type="dxa"/>
              <w:left w:w="57" w:type="dxa"/>
              <w:bottom w:w="20" w:type="dxa"/>
              <w:right w:w="57" w:type="dxa"/>
            </w:tcMar>
          </w:tcPr>
          <w:p w14:paraId="40640075" w14:textId="27690006" w:rsidR="003520A9" w:rsidRPr="005309A7" w:rsidRDefault="00D758B4"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42.1. 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derinami 12 punkte nustatyta tvarka.</w:t>
            </w:r>
          </w:p>
        </w:tc>
        <w:tc>
          <w:tcPr>
            <w:tcW w:w="648" w:type="pct"/>
          </w:tcPr>
          <w:p w14:paraId="57726EB4" w14:textId="77777777" w:rsidR="003520A9" w:rsidRPr="005309A7" w:rsidRDefault="003520A9" w:rsidP="005C7C97">
            <w:pPr>
              <w:spacing w:after="0" w:line="240" w:lineRule="auto"/>
              <w:ind w:left="27" w:right="105"/>
              <w:contextualSpacing/>
              <w:jc w:val="both"/>
              <w:rPr>
                <w:rFonts w:ascii="Times New Roman" w:eastAsia="Times New Roman" w:hAnsi="Times New Roman" w:cs="Times New Roman"/>
                <w:sz w:val="20"/>
                <w:szCs w:val="20"/>
                <w:lang w:eastAsia="en-US"/>
              </w:rPr>
            </w:pPr>
          </w:p>
        </w:tc>
        <w:tc>
          <w:tcPr>
            <w:tcW w:w="1187" w:type="pct"/>
          </w:tcPr>
          <w:p w14:paraId="5C0DE64D" w14:textId="77777777" w:rsidR="003520A9" w:rsidRPr="005309A7" w:rsidRDefault="003520A9" w:rsidP="005C7C97">
            <w:pPr>
              <w:spacing w:after="0" w:line="240" w:lineRule="auto"/>
              <w:ind w:left="27" w:right="105"/>
              <w:contextualSpacing/>
              <w:jc w:val="both"/>
              <w:rPr>
                <w:rFonts w:ascii="Times New Roman" w:eastAsia="Times New Roman" w:hAnsi="Times New Roman" w:cs="Times New Roman"/>
                <w:sz w:val="20"/>
                <w:szCs w:val="20"/>
                <w:lang w:eastAsia="en-US"/>
              </w:rPr>
            </w:pPr>
          </w:p>
        </w:tc>
      </w:tr>
      <w:tr w:rsidR="003520A9" w:rsidRPr="005309A7" w14:paraId="3AB3CEE8" w14:textId="77777777" w:rsidTr="007823A7">
        <w:tc>
          <w:tcPr>
            <w:tcW w:w="236" w:type="pct"/>
            <w:shd w:val="clear" w:color="auto" w:fill="auto"/>
            <w:tcMar>
              <w:top w:w="20" w:type="dxa"/>
              <w:left w:w="20" w:type="dxa"/>
              <w:bottom w:w="20" w:type="dxa"/>
              <w:right w:w="20" w:type="dxa"/>
            </w:tcMar>
          </w:tcPr>
          <w:p w14:paraId="36F598C7"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43.</w:t>
            </w:r>
          </w:p>
        </w:tc>
        <w:tc>
          <w:tcPr>
            <w:tcW w:w="699" w:type="pct"/>
            <w:shd w:val="clear" w:color="auto" w:fill="auto"/>
            <w:tcMar>
              <w:top w:w="20" w:type="dxa"/>
              <w:left w:w="20" w:type="dxa"/>
              <w:bottom w:w="20" w:type="dxa"/>
              <w:right w:w="20" w:type="dxa"/>
            </w:tcMar>
          </w:tcPr>
          <w:p w14:paraId="06F2D06E" w14:textId="5C97B5D1" w:rsidR="003520A9" w:rsidRPr="005309A7" w:rsidRDefault="003520A9" w:rsidP="00A33ADA">
            <w:pPr>
              <w:spacing w:after="0" w:line="240" w:lineRule="auto"/>
              <w:contextualSpacing/>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Reikalavimai transporto priemonės vidaus ir išorės vaizdo kamerų įrangai</w:t>
            </w:r>
          </w:p>
        </w:tc>
        <w:tc>
          <w:tcPr>
            <w:tcW w:w="2231" w:type="pct"/>
            <w:shd w:val="clear" w:color="auto" w:fill="auto"/>
            <w:tcMar>
              <w:top w:w="20" w:type="dxa"/>
              <w:left w:w="57" w:type="dxa"/>
              <w:bottom w:w="20" w:type="dxa"/>
              <w:right w:w="57" w:type="dxa"/>
            </w:tcMar>
          </w:tcPr>
          <w:p w14:paraId="4724C834"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43.1. Bendri reikalavimai. </w:t>
            </w:r>
          </w:p>
          <w:p w14:paraId="4549587F" w14:textId="59A5C288" w:rsidR="00AA40F2" w:rsidRPr="005309A7" w:rsidRDefault="00AA40F2" w:rsidP="00AA40F2">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nurodyti transporto priemonės vidaus ir išorės vaizdo kamerų įrangos gamintoją ir modelį bei pateikti atitiktį patvirtinančius dokumentus:</w:t>
            </w:r>
          </w:p>
          <w:p w14:paraId="29D4DCAD"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662298D6"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43.1.1. Transporto priemonės išorėje ir transporto priemonės salone montuojamos vaizdo kameros turi būti su ne mažiau kaip 6 </w:t>
            </w:r>
            <w:proofErr w:type="spellStart"/>
            <w:r w:rsidRPr="005309A7">
              <w:rPr>
                <w:rFonts w:ascii="Times New Roman" w:hAnsi="Times New Roman" w:cs="Times New Roman"/>
                <w:sz w:val="20"/>
                <w:szCs w:val="20"/>
              </w:rPr>
              <w:t>megapikselių</w:t>
            </w:r>
            <w:proofErr w:type="spellEnd"/>
            <w:r w:rsidRPr="005309A7">
              <w:rPr>
                <w:rFonts w:ascii="Times New Roman" w:hAnsi="Times New Roman" w:cs="Times New Roman"/>
                <w:sz w:val="20"/>
                <w:szCs w:val="20"/>
              </w:rPr>
              <w:t xml:space="preserve">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584E283A"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496A14C8"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43.1.2. Kamerų sistema turi atitikti bent vieną iš šių kibernetinio saugumo sertifikatų: </w:t>
            </w:r>
            <w:proofErr w:type="spellStart"/>
            <w:r w:rsidRPr="005309A7">
              <w:rPr>
                <w:rFonts w:ascii="Times New Roman" w:hAnsi="Times New Roman" w:cs="Times New Roman"/>
                <w:sz w:val="20"/>
                <w:szCs w:val="20"/>
              </w:rPr>
              <w:t>SySS</w:t>
            </w:r>
            <w:proofErr w:type="spellEnd"/>
            <w:r w:rsidRPr="005309A7">
              <w:rPr>
                <w:rFonts w:ascii="Times New Roman" w:hAnsi="Times New Roman" w:cs="Times New Roman"/>
                <w:sz w:val="20"/>
                <w:szCs w:val="20"/>
              </w:rPr>
              <w:t xml:space="preserve">, NDAA, </w:t>
            </w:r>
            <w:proofErr w:type="spellStart"/>
            <w:r w:rsidRPr="005309A7">
              <w:rPr>
                <w:rFonts w:ascii="Times New Roman" w:hAnsi="Times New Roman" w:cs="Times New Roman"/>
                <w:sz w:val="20"/>
                <w:szCs w:val="20"/>
              </w:rPr>
              <w:t>Secure</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by</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Default</w:t>
            </w:r>
            <w:proofErr w:type="spellEnd"/>
            <w:r w:rsidRPr="005309A7">
              <w:rPr>
                <w:rFonts w:ascii="Times New Roman" w:hAnsi="Times New Roman" w:cs="Times New Roman"/>
                <w:sz w:val="20"/>
                <w:szCs w:val="20"/>
              </w:rPr>
              <w:t xml:space="preserve">, CNPP </w:t>
            </w:r>
            <w:proofErr w:type="spellStart"/>
            <w:r w:rsidRPr="005309A7">
              <w:rPr>
                <w:rFonts w:ascii="Times New Roman" w:hAnsi="Times New Roman" w:cs="Times New Roman"/>
                <w:sz w:val="20"/>
                <w:szCs w:val="20"/>
              </w:rPr>
              <w:t>trust</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passport</w:t>
            </w:r>
            <w:proofErr w:type="spellEnd"/>
            <w:r w:rsidRPr="005309A7">
              <w:rPr>
                <w:rFonts w:ascii="Times New Roman" w:hAnsi="Times New Roman" w:cs="Times New Roman"/>
                <w:sz w:val="20"/>
                <w:szCs w:val="20"/>
              </w:rPr>
              <w:t>;</w:t>
            </w:r>
          </w:p>
          <w:p w14:paraId="05AC2316"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37CAC215"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43.1.3. Vaizdo kamerų objektyvai turi būti parinkti tokie, kad būtų užtikrintas aiškus ir kokybiškas vaizdas, gaunamas iš visų transporto priemonėje esančių vaizdo kamerų (išorinių ir vidinių);</w:t>
            </w:r>
          </w:p>
          <w:p w14:paraId="78847738"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0CDE8626"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8 unikalių </w:t>
            </w:r>
            <w:proofErr w:type="spellStart"/>
            <w:r w:rsidRPr="005309A7">
              <w:rPr>
                <w:rFonts w:ascii="Times New Roman" w:hAnsi="Times New Roman" w:cs="Times New Roman"/>
                <w:sz w:val="20"/>
                <w:szCs w:val="20"/>
              </w:rPr>
              <w:t>fps</w:t>
            </w:r>
            <w:proofErr w:type="spellEnd"/>
            <w:r w:rsidRPr="005309A7">
              <w:rPr>
                <w:rFonts w:ascii="Times New Roman" w:hAnsi="Times New Roman" w:cs="Times New Roman"/>
                <w:sz w:val="20"/>
                <w:szCs w:val="20"/>
              </w:rPr>
              <w:t xml:space="preserve"> (angl. </w:t>
            </w:r>
            <w:proofErr w:type="spellStart"/>
            <w:r w:rsidRPr="005309A7">
              <w:rPr>
                <w:rFonts w:ascii="Times New Roman" w:hAnsi="Times New Roman" w:cs="Times New Roman"/>
                <w:sz w:val="20"/>
                <w:szCs w:val="20"/>
              </w:rPr>
              <w:t>Frames</w:t>
            </w:r>
            <w:proofErr w:type="spellEnd"/>
            <w:r w:rsidRPr="005309A7">
              <w:rPr>
                <w:rFonts w:ascii="Times New Roman" w:hAnsi="Times New Roman" w:cs="Times New Roman"/>
                <w:sz w:val="20"/>
                <w:szCs w:val="20"/>
              </w:rPr>
              <w:t xml:space="preserve"> Per </w:t>
            </w:r>
            <w:proofErr w:type="spellStart"/>
            <w:r w:rsidRPr="005309A7">
              <w:rPr>
                <w:rFonts w:ascii="Times New Roman" w:hAnsi="Times New Roman" w:cs="Times New Roman"/>
                <w:sz w:val="20"/>
                <w:szCs w:val="20"/>
              </w:rPr>
              <w:t>Second</w:t>
            </w:r>
            <w:proofErr w:type="spellEnd"/>
            <w:r w:rsidRPr="005309A7">
              <w:rPr>
                <w:rFonts w:ascii="Times New Roman" w:hAnsi="Times New Roman" w:cs="Times New Roman"/>
                <w:sz w:val="20"/>
                <w:szCs w:val="20"/>
              </w:rPr>
              <w:t xml:space="preserve"> – kadrai per sekundę). Vaizdo </w:t>
            </w:r>
            <w:r w:rsidRPr="005309A7">
              <w:rPr>
                <w:rFonts w:ascii="Times New Roman" w:hAnsi="Times New Roman" w:cs="Times New Roman"/>
                <w:sz w:val="20"/>
                <w:szCs w:val="20"/>
              </w:rPr>
              <w:lastRenderedPageBreak/>
              <w:t>medžiaga turi būti įrašoma į laikmeną, neturinčią mechaninių dalių;</w:t>
            </w:r>
          </w:p>
          <w:p w14:paraId="4FCD1B5F"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0A9FF4DD"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43.1.5. Įgaliotai įstaigai turi būti galimybė peržiūrėti/išeksportuoti peržiūrai vaizdo įrašą bent su Windows </w:t>
            </w:r>
            <w:proofErr w:type="spellStart"/>
            <w:r w:rsidRPr="005309A7">
              <w:rPr>
                <w:rFonts w:ascii="Times New Roman" w:hAnsi="Times New Roman" w:cs="Times New Roman"/>
                <w:sz w:val="20"/>
                <w:szCs w:val="20"/>
              </w:rPr>
              <w:t>Media</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Player</w:t>
            </w:r>
            <w:proofErr w:type="spellEnd"/>
            <w:r w:rsidRPr="005309A7">
              <w:rPr>
                <w:rFonts w:ascii="Times New Roman" w:hAnsi="Times New Roman" w:cs="Times New Roman"/>
                <w:sz w:val="20"/>
                <w:szCs w:val="20"/>
              </w:rPr>
              <w:t xml:space="preserve"> arba VLC </w:t>
            </w:r>
            <w:proofErr w:type="spellStart"/>
            <w:r w:rsidRPr="005309A7">
              <w:rPr>
                <w:rFonts w:ascii="Times New Roman" w:hAnsi="Times New Roman" w:cs="Times New Roman"/>
                <w:sz w:val="20"/>
                <w:szCs w:val="20"/>
              </w:rPr>
              <w:t>media</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player</w:t>
            </w:r>
            <w:proofErr w:type="spellEnd"/>
            <w:r w:rsidRPr="005309A7">
              <w:rPr>
                <w:rFonts w:ascii="Times New Roman" w:hAnsi="Times New Roman" w:cs="Times New Roman"/>
                <w:sz w:val="20"/>
                <w:szCs w:val="20"/>
              </w:rPr>
              <w:t xml:space="preserve"> arba lygiavertėmis vaizdo peržiūros programomis;</w:t>
            </w:r>
          </w:p>
          <w:p w14:paraId="35818499"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44C8B1E8"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43.1.6. Vaizdo įrašymo įrenginys turi būti be judančių dalių, su ne mažiau kaip 200 valandų vaizdo įrašymo atmintimi, vaizdo įrašo kodavimui turi būti naudojamas </w:t>
            </w:r>
            <w:proofErr w:type="spellStart"/>
            <w:r w:rsidRPr="005309A7">
              <w:rPr>
                <w:rFonts w:ascii="Times New Roman" w:hAnsi="Times New Roman" w:cs="Times New Roman"/>
                <w:sz w:val="20"/>
                <w:szCs w:val="20"/>
              </w:rPr>
              <w:t>MxPEG</w:t>
            </w:r>
            <w:proofErr w:type="spellEnd"/>
            <w:r w:rsidRPr="005309A7">
              <w:rPr>
                <w:rFonts w:ascii="Times New Roman" w:hAnsi="Times New Roman" w:cs="Times New Roman"/>
                <w:sz w:val="20"/>
                <w:szCs w:val="20"/>
              </w:rPr>
              <w:t xml:space="preserve"> arba MJPEG arba analogiškas kodas (įraše sustabdžius kadrą, judantis objektas būtų neišplaukęs ir aiškus).</w:t>
            </w:r>
          </w:p>
          <w:p w14:paraId="625DE054"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4673E88E"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43.1.7.</w:t>
            </w:r>
            <w:r w:rsidRPr="005309A7">
              <w:rPr>
                <w:rFonts w:ascii="Times New Roman" w:hAnsi="Times New Roman" w:cs="Times New Roman"/>
                <w:sz w:val="20"/>
                <w:szCs w:val="20"/>
              </w:rPr>
              <w:tab/>
              <w:t xml:space="preserve">Turi būti galimybė prisijungti prie priekinės vaizdo stebėjimo kamerų įrangos sistemos, fiksuojančių vaizdą transporto priemonės priekyje (išorėje) per Perkančiojo subjekto naudojamą programinę įrangą </w:t>
            </w:r>
            <w:proofErr w:type="spellStart"/>
            <w:r w:rsidRPr="005309A7">
              <w:rPr>
                <w:rFonts w:ascii="Times New Roman" w:hAnsi="Times New Roman" w:cs="Times New Roman"/>
                <w:sz w:val="20"/>
                <w:szCs w:val="20"/>
              </w:rPr>
              <w:t>Digifort</w:t>
            </w:r>
            <w:proofErr w:type="spellEnd"/>
            <w:r w:rsidRPr="005309A7">
              <w:rPr>
                <w:rFonts w:ascii="Times New Roman" w:hAnsi="Times New Roman" w:cs="Times New Roman"/>
                <w:sz w:val="20"/>
                <w:szCs w:val="20"/>
              </w:rPr>
              <w:t>.</w:t>
            </w:r>
          </w:p>
          <w:p w14:paraId="67AD7AF5"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0552EE03"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43.2. Transporto priemonės salono (vidaus) vaizdo kamerų įrangos sistema.</w:t>
            </w:r>
          </w:p>
          <w:p w14:paraId="598196DF"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5B85C22D"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43.2.1. Transporto priemonės salono (vidaus) vaizdo kamerų įrangos sistemą turi sudaryti: viena vaizdo kamera vairuotojo darbo vietoje (su galimybe ją valdyti atskirai nuo salono kamerų) ir papildom -a/</w:t>
            </w:r>
            <w:proofErr w:type="spellStart"/>
            <w:r w:rsidRPr="005309A7">
              <w:rPr>
                <w:rFonts w:ascii="Times New Roman" w:hAnsi="Times New Roman" w:cs="Times New Roman"/>
                <w:sz w:val="20"/>
                <w:szCs w:val="20"/>
              </w:rPr>
              <w:t>os</w:t>
            </w:r>
            <w:proofErr w:type="spellEnd"/>
            <w:r w:rsidRPr="005309A7">
              <w:rPr>
                <w:rFonts w:ascii="Times New Roman" w:hAnsi="Times New Roman" w:cs="Times New Roman"/>
                <w:sz w:val="20"/>
                <w:szCs w:val="20"/>
              </w:rPr>
              <w:t xml:space="preserve">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derinamos 12 punkte nustatyta tvarka ;</w:t>
            </w:r>
          </w:p>
          <w:p w14:paraId="35771808"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34E1C306"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54038808"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2686865B"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43.3. Transporto priemonės išorės vaizdo kamerų įrangos sistema.</w:t>
            </w:r>
          </w:p>
          <w:p w14:paraId="11DD16AC"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69BB6E24"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43.3.1. Viena kamera, fiksuojanti vaizdą transporto priemonės priekyje (išorėje), kurios matymo kampas turi būti ne mažesnis nei 90° ir ne didesnis nei 120° laipsniu, užtikrinantis vaizdo stebėjimą eismo važiuojamoje dalyje;</w:t>
            </w:r>
          </w:p>
          <w:p w14:paraId="567D5AFB"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22182B59"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43.3.2. Viena kamera, fiksuojanti vaizdą transporto priemonės gale (išorėje);</w:t>
            </w:r>
          </w:p>
          <w:p w14:paraId="1443B8D8"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05170333"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43.3.3. Viena kamera, fiksuojanti transporto priemonės dešiniojo šono vaizdą (išorėje), užtikrinant vaizdo stebėjimą prie kiekvienų keleivių įlipimo/išlipimo durų;</w:t>
            </w:r>
          </w:p>
          <w:p w14:paraId="5EE26F00"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2FC94B09"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43.3.4. Vairuotojui paspaudus mygtuką (</w:t>
            </w:r>
            <w:proofErr w:type="spellStart"/>
            <w:r w:rsidRPr="005309A7">
              <w:rPr>
                <w:rFonts w:ascii="Times New Roman" w:hAnsi="Times New Roman" w:cs="Times New Roman"/>
                <w:sz w:val="20"/>
                <w:szCs w:val="20"/>
              </w:rPr>
              <w:t>pvz</w:t>
            </w:r>
            <w:proofErr w:type="spellEnd"/>
            <w:r w:rsidRPr="005309A7">
              <w:rPr>
                <w:rFonts w:ascii="Times New Roman" w:hAnsi="Times New Roman" w:cs="Times New Roman"/>
                <w:sz w:val="20"/>
                <w:szCs w:val="20"/>
              </w:rPr>
              <w:t>,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585071A8"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21252E9F"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43.4.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2A7A5584"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322F74EE"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43.5.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61A5AF57"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2C44977D" w14:textId="77777777" w:rsidR="00AA40F2" w:rsidRPr="005309A7" w:rsidRDefault="00AA40F2" w:rsidP="00AA40F2">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43.6.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w:t>
            </w:r>
            <w:proofErr w:type="spellStart"/>
            <w:r w:rsidRPr="005309A7">
              <w:rPr>
                <w:rFonts w:ascii="Times New Roman" w:hAnsi="Times New Roman" w:cs="Times New Roman"/>
                <w:sz w:val="20"/>
                <w:szCs w:val="20"/>
              </w:rPr>
              <w:t>Mobotix</w:t>
            </w:r>
            <w:proofErr w:type="spellEnd"/>
            <w:r w:rsidRPr="005309A7">
              <w:rPr>
                <w:rFonts w:ascii="Times New Roman" w:hAnsi="Times New Roman" w:cs="Times New Roman"/>
                <w:sz w:val="20"/>
                <w:szCs w:val="20"/>
              </w:rPr>
              <w:t>“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užsiregistravusiems to paprašiusiems tiekėjams;</w:t>
            </w:r>
          </w:p>
          <w:p w14:paraId="5E746C0D" w14:textId="77777777" w:rsidR="00AA40F2" w:rsidRPr="005309A7" w:rsidRDefault="00AA40F2" w:rsidP="00AA40F2">
            <w:pPr>
              <w:spacing w:after="0" w:line="240" w:lineRule="auto"/>
              <w:contextualSpacing/>
              <w:jc w:val="both"/>
              <w:rPr>
                <w:rFonts w:ascii="Times New Roman" w:hAnsi="Times New Roman" w:cs="Times New Roman"/>
                <w:sz w:val="20"/>
                <w:szCs w:val="20"/>
              </w:rPr>
            </w:pPr>
          </w:p>
          <w:p w14:paraId="2B8628A0" w14:textId="3362202A" w:rsidR="003520A9" w:rsidRPr="005309A7" w:rsidRDefault="00AA40F2" w:rsidP="00AA40F2">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43.7. Transporto priemonių garantiniu laikotarpiu turi būti pateiktos licencijos, kurios suteikia naudotojui teisę naudotis transporto priemonėse įdiegta programine įranga ir jos aprašytomis funkcijomis, neribojant darbo vietų skaičiaus.</w:t>
            </w:r>
          </w:p>
        </w:tc>
        <w:tc>
          <w:tcPr>
            <w:tcW w:w="648" w:type="pct"/>
          </w:tcPr>
          <w:p w14:paraId="54D148B5"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Pr>
          <w:p w14:paraId="7BDF25A3"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r>
      <w:tr w:rsidR="003520A9" w:rsidRPr="005309A7" w14:paraId="090E2A3A" w14:textId="77777777" w:rsidTr="007823A7">
        <w:trPr>
          <w:trHeight w:val="388"/>
        </w:trPr>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1F157B51"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44.</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6288E85" w14:textId="7B685368"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Programinė įranga veikimo/sutrikimų stebėjimui</w:t>
            </w:r>
          </w:p>
        </w:tc>
        <w:tc>
          <w:tcPr>
            <w:tcW w:w="2231" w:type="pct"/>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24A8F2DC" w14:textId="571CB0EB" w:rsidR="00186F17" w:rsidRPr="005309A7" w:rsidRDefault="00186F17" w:rsidP="00186F1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44.1.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w:t>
            </w:r>
            <w:r w:rsidRPr="005309A7">
              <w:rPr>
                <w:rFonts w:ascii="Times New Roman" w:hAnsi="Times New Roman" w:cs="Times New Roman"/>
                <w:sz w:val="20"/>
                <w:szCs w:val="20"/>
              </w:rPr>
              <w:lastRenderedPageBreak/>
              <w:t xml:space="preserve">adresais) apie sistemos ar jos sudedamųjų dalių gedimus iš visų transporto priemonių. </w:t>
            </w:r>
          </w:p>
          <w:p w14:paraId="17753F52" w14:textId="2C967F93" w:rsidR="00186F17" w:rsidRPr="005309A7" w:rsidRDefault="00186F17" w:rsidP="00186F17">
            <w:pPr>
              <w:spacing w:after="0" w:line="240" w:lineRule="auto"/>
              <w:contextualSpacing/>
              <w:jc w:val="both"/>
              <w:rPr>
                <w:rFonts w:ascii="Times New Roman" w:hAnsi="Times New Roman" w:cs="Times New Roman"/>
                <w:i/>
                <w:iCs/>
                <w:sz w:val="20"/>
                <w:szCs w:val="20"/>
              </w:rPr>
            </w:pPr>
            <w:r w:rsidRPr="005309A7">
              <w:rPr>
                <w:rFonts w:ascii="Times New Roman" w:hAnsi="Times New Roman" w:cs="Times New Roman"/>
                <w:i/>
                <w:iCs/>
                <w:sz w:val="20"/>
                <w:szCs w:val="20"/>
              </w:rPr>
              <w:t>Privaloma nurodyti programinės įrangos, skirtos veikimo ir sutrikimų stebėjimui, gamintoją bei pateikti atitiktį patvirtinančius dokumentus;</w:t>
            </w:r>
          </w:p>
          <w:p w14:paraId="080AF626" w14:textId="77777777" w:rsidR="00186F17" w:rsidRPr="005309A7" w:rsidRDefault="00186F17" w:rsidP="00186F17">
            <w:pPr>
              <w:spacing w:after="0" w:line="240" w:lineRule="auto"/>
              <w:contextualSpacing/>
              <w:jc w:val="both"/>
              <w:rPr>
                <w:rFonts w:ascii="Times New Roman" w:hAnsi="Times New Roman" w:cs="Times New Roman"/>
                <w:sz w:val="20"/>
                <w:szCs w:val="20"/>
              </w:rPr>
            </w:pPr>
          </w:p>
          <w:p w14:paraId="2791D39E" w14:textId="71536957" w:rsidR="00186F17" w:rsidRPr="005309A7" w:rsidRDefault="00186F17" w:rsidP="00186F1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44.2.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w:t>
            </w:r>
            <w:proofErr w:type="spellStart"/>
            <w:r w:rsidRPr="005309A7">
              <w:rPr>
                <w:rFonts w:ascii="Times New Roman" w:hAnsi="Times New Roman" w:cs="Times New Roman"/>
                <w:sz w:val="20"/>
                <w:szCs w:val="20"/>
              </w:rPr>
              <w:t>Luminator</w:t>
            </w:r>
            <w:proofErr w:type="spellEnd"/>
            <w:r w:rsidRPr="005309A7">
              <w:rPr>
                <w:rFonts w:ascii="Times New Roman" w:hAnsi="Times New Roman" w:cs="Times New Roman"/>
                <w:sz w:val="20"/>
                <w:szCs w:val="20"/>
              </w:rPr>
              <w:t xml:space="preserve"> </w:t>
            </w:r>
            <w:proofErr w:type="spellStart"/>
            <w:r w:rsidRPr="005309A7">
              <w:rPr>
                <w:rFonts w:ascii="Times New Roman" w:hAnsi="Times New Roman" w:cs="Times New Roman"/>
                <w:sz w:val="20"/>
                <w:szCs w:val="20"/>
              </w:rPr>
              <w:t>Technology</w:t>
            </w:r>
            <w:proofErr w:type="spellEnd"/>
            <w:r w:rsidRPr="005309A7">
              <w:rPr>
                <w:rFonts w:ascii="Times New Roman" w:hAnsi="Times New Roman" w:cs="Times New Roman"/>
                <w:sz w:val="20"/>
                <w:szCs w:val="20"/>
              </w:rPr>
              <w:t xml:space="preserve"> Group“ (</w:t>
            </w:r>
            <w:proofErr w:type="spellStart"/>
            <w:r w:rsidRPr="005309A7">
              <w:rPr>
                <w:rFonts w:ascii="Times New Roman" w:hAnsi="Times New Roman" w:cs="Times New Roman"/>
                <w:sz w:val="20"/>
                <w:szCs w:val="20"/>
              </w:rPr>
              <w:t>Mobitec</w:t>
            </w:r>
            <w:proofErr w:type="spellEnd"/>
            <w:r w:rsidRPr="005309A7">
              <w:rPr>
                <w:rFonts w:ascii="Times New Roman" w:hAnsi="Times New Roman" w:cs="Times New Roman"/>
                <w:sz w:val="20"/>
                <w:szCs w:val="20"/>
              </w:rPr>
              <w:t xml:space="preserve">) keleivių informavimo sistema ir 2018-2020 m. Perkančiojo subjekto įsigytose transporto priemonėse naudojamais LCD ekranais. Duomenų apsikeitimo protokolai turi būti pateikti pateikiami nemokamai, užsiregistravus gamintojo interneto svetainėje adresu: </w:t>
            </w:r>
            <w:hyperlink r:id="rId20" w:history="1">
              <w:r w:rsidR="008D5479" w:rsidRPr="005309A7">
                <w:rPr>
                  <w:rStyle w:val="Hipersaitas"/>
                  <w:rFonts w:ascii="Times New Roman" w:hAnsi="Times New Roman"/>
                  <w:sz w:val="20"/>
                  <w:szCs w:val="20"/>
                </w:rPr>
                <w:t>https://luminator.com/en-uk/service/request-information.html</w:t>
              </w:r>
            </w:hyperlink>
            <w:r w:rsidRPr="005309A7">
              <w:rPr>
                <w:rFonts w:ascii="Times New Roman" w:hAnsi="Times New Roman" w:cs="Times New Roman"/>
                <w:sz w:val="20"/>
                <w:szCs w:val="20"/>
              </w:rPr>
              <w:t>.</w:t>
            </w:r>
            <w:r w:rsidR="008D5479" w:rsidRPr="005309A7">
              <w:rPr>
                <w:rFonts w:ascii="Times New Roman" w:hAnsi="Times New Roman" w:cs="Times New Roman"/>
                <w:sz w:val="20"/>
                <w:szCs w:val="20"/>
              </w:rPr>
              <w:t xml:space="preserve"> </w:t>
            </w:r>
            <w:r w:rsidRPr="005309A7">
              <w:rPr>
                <w:rFonts w:ascii="Times New Roman" w:hAnsi="Times New Roman" w:cs="Times New Roman"/>
                <w:sz w:val="20"/>
                <w:szCs w:val="20"/>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p>
          <w:p w14:paraId="207016A3" w14:textId="77777777" w:rsidR="00186F17" w:rsidRPr="005309A7" w:rsidRDefault="00186F17" w:rsidP="00186F17">
            <w:pPr>
              <w:spacing w:after="0" w:line="240" w:lineRule="auto"/>
              <w:contextualSpacing/>
              <w:jc w:val="both"/>
              <w:rPr>
                <w:rFonts w:ascii="Times New Roman" w:hAnsi="Times New Roman" w:cs="Times New Roman"/>
                <w:sz w:val="20"/>
                <w:szCs w:val="20"/>
              </w:rPr>
            </w:pPr>
          </w:p>
          <w:p w14:paraId="1FEA9836" w14:textId="245A1AD9" w:rsidR="00186F17" w:rsidRPr="005309A7" w:rsidRDefault="00186F17" w:rsidP="00186F1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44.3. Programinė įranga, skirta vidinių vaizdo kamerų ir eismo vaizdo stebėjimo ir įrašymo sistemos darbui / gedimams stebėti bei automatiniam vaizdo įrašų atsisiuntimui, turi būti suderinama su „</w:t>
            </w:r>
            <w:proofErr w:type="spellStart"/>
            <w:r w:rsidRPr="005309A7">
              <w:rPr>
                <w:rFonts w:ascii="Times New Roman" w:hAnsi="Times New Roman" w:cs="Times New Roman"/>
                <w:sz w:val="20"/>
                <w:szCs w:val="20"/>
              </w:rPr>
              <w:t>Mobotix</w:t>
            </w:r>
            <w:proofErr w:type="spellEnd"/>
            <w:r w:rsidRPr="005309A7">
              <w:rPr>
                <w:rFonts w:ascii="Times New Roman" w:hAnsi="Times New Roman" w:cs="Times New Roman"/>
                <w:sz w:val="20"/>
                <w:szCs w:val="20"/>
              </w:rPr>
              <w:t xml:space="preserve">“ vaizdo kamerų stebėjimo (monitoringo) sistema, naudojama 2018–2020 m. Perkančiojo subjekto įsigytose transporto priemonėse. Duomenų apsikeitimo protokolai turi būti pateikti yra nemokamai prieinami gamintojo interneto svetainėje adresu: </w:t>
            </w:r>
            <w:hyperlink r:id="rId21" w:history="1">
              <w:r w:rsidR="008D5479" w:rsidRPr="005309A7">
                <w:rPr>
                  <w:rStyle w:val="Hipersaitas"/>
                  <w:rFonts w:ascii="Times New Roman" w:hAnsi="Times New Roman"/>
                  <w:sz w:val="20"/>
                  <w:szCs w:val="20"/>
                </w:rPr>
                <w:t>https://developer.mobotix.com/</w:t>
              </w:r>
            </w:hyperlink>
            <w:r w:rsidRPr="005309A7">
              <w:rPr>
                <w:rFonts w:ascii="Times New Roman" w:hAnsi="Times New Roman" w:cs="Times New Roman"/>
                <w:sz w:val="20"/>
                <w:szCs w:val="20"/>
              </w:rPr>
              <w:t xml:space="preserve">. </w:t>
            </w:r>
            <w:r w:rsidR="008D5479" w:rsidRPr="005309A7">
              <w:rPr>
                <w:rFonts w:ascii="Times New Roman" w:hAnsi="Times New Roman" w:cs="Times New Roman"/>
                <w:sz w:val="20"/>
                <w:szCs w:val="20"/>
              </w:rPr>
              <w:t xml:space="preserve"> </w:t>
            </w:r>
            <w:r w:rsidRPr="005309A7">
              <w:rPr>
                <w:rFonts w:ascii="Times New Roman" w:hAnsi="Times New Roman" w:cs="Times New Roman"/>
                <w:sz w:val="20"/>
                <w:szCs w:val="20"/>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p>
          <w:p w14:paraId="05DE1AED" w14:textId="77777777" w:rsidR="00186F17" w:rsidRPr="005309A7" w:rsidRDefault="00186F17" w:rsidP="00186F1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  </w:t>
            </w:r>
          </w:p>
          <w:p w14:paraId="068C1D75" w14:textId="34BB9844" w:rsidR="003520A9" w:rsidRPr="005309A7" w:rsidRDefault="00186F17" w:rsidP="00186F1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44.4. Transporto priemonių garantiniu laikotarpiu turi būti pateiktos licencijos, kurios suteikia naudotojui teisę naudotis transporto priemonėse įdiegta programine įranga ir visomis jos funkcijomis, neribojant darbo vietų skaičiaus.</w:t>
            </w:r>
          </w:p>
        </w:tc>
        <w:tc>
          <w:tcPr>
            <w:tcW w:w="648" w:type="pct"/>
            <w:tcBorders>
              <w:top w:val="single" w:sz="4" w:space="0" w:color="auto"/>
              <w:left w:val="single" w:sz="8" w:space="0" w:color="000000"/>
              <w:bottom w:val="single" w:sz="8" w:space="0" w:color="000000"/>
              <w:right w:val="single" w:sz="8" w:space="0" w:color="000000"/>
            </w:tcBorders>
          </w:tcPr>
          <w:p w14:paraId="4852B924"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4" w:space="0" w:color="auto"/>
              <w:left w:val="single" w:sz="8" w:space="0" w:color="000000"/>
              <w:bottom w:val="single" w:sz="8" w:space="0" w:color="000000"/>
              <w:right w:val="single" w:sz="8" w:space="0" w:color="000000"/>
            </w:tcBorders>
          </w:tcPr>
          <w:p w14:paraId="2895774A"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r>
      <w:tr w:rsidR="003520A9" w:rsidRPr="005309A7" w14:paraId="52CA6616"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7F76AC76"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45.</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6C33051" w14:textId="5DD3323F" w:rsidR="003520A9" w:rsidRPr="005309A7" w:rsidRDefault="003520A9" w:rsidP="008D5479">
            <w:pPr>
              <w:spacing w:after="0" w:line="240" w:lineRule="auto"/>
              <w:contextualSpacing/>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 xml:space="preserve">Įrengtas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-Fi internetinis ryšys keleiviams transporto priemonėje</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27CCDD04"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45.1.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-Fi įrenginys (maršrutizatorius) turi būti montuojamas transporto priemonėje taip, kad būtų apsaugotas ir laisvai nepasiekiamas keleiviams.</w:t>
            </w:r>
          </w:p>
          <w:p w14:paraId="01EC7B7C" w14:textId="7947A8E2"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i/>
                <w:iCs/>
                <w:sz w:val="20"/>
                <w:szCs w:val="20"/>
              </w:rPr>
              <w:t xml:space="preserve">Privaloma nurodyti </w:t>
            </w:r>
            <w:proofErr w:type="spellStart"/>
            <w:r w:rsidRPr="005309A7">
              <w:rPr>
                <w:rFonts w:ascii="Times New Roman" w:hAnsi="Times New Roman" w:cs="Times New Roman"/>
                <w:i/>
                <w:iCs/>
                <w:sz w:val="20"/>
                <w:szCs w:val="20"/>
              </w:rPr>
              <w:t>Wi</w:t>
            </w:r>
            <w:proofErr w:type="spellEnd"/>
            <w:r w:rsidRPr="005309A7">
              <w:rPr>
                <w:rFonts w:ascii="Times New Roman" w:hAnsi="Times New Roman" w:cs="Times New Roman"/>
                <w:i/>
                <w:iCs/>
                <w:sz w:val="20"/>
                <w:szCs w:val="20"/>
              </w:rPr>
              <w:t>-Fi įrenginio (maršrutizatoriaus) gamintoją ir modelį bei pateikti atitiktį patvirtinančius dokumentus;</w:t>
            </w:r>
          </w:p>
          <w:p w14:paraId="6849F93E"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 </w:t>
            </w:r>
          </w:p>
          <w:p w14:paraId="78EBBE60"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45.2. Internetinė prieiga transporto priemonės salone turi būti prieinama visiems įrenginiams, kuriuose yra WiFi ryšio sąsaja;</w:t>
            </w:r>
          </w:p>
          <w:p w14:paraId="06F36D94" w14:textId="77777777" w:rsidR="008F25F5" w:rsidRPr="005309A7" w:rsidRDefault="008F25F5" w:rsidP="008F25F5">
            <w:pPr>
              <w:spacing w:after="0" w:line="240" w:lineRule="auto"/>
              <w:contextualSpacing/>
              <w:jc w:val="both"/>
              <w:rPr>
                <w:rFonts w:ascii="Times New Roman" w:hAnsi="Times New Roman" w:cs="Times New Roman"/>
                <w:sz w:val="20"/>
                <w:szCs w:val="20"/>
              </w:rPr>
            </w:pPr>
          </w:p>
          <w:p w14:paraId="43BF6E41"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45.3.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 xml:space="preserve">-Fi įrenginys (maršrutizatorius) turi būti tinkamas naudoti transporto priemonėje (transporte), </w:t>
            </w:r>
            <w:r w:rsidRPr="005309A7">
              <w:rPr>
                <w:rFonts w:ascii="Times New Roman" w:hAnsi="Times New Roman" w:cs="Times New Roman"/>
                <w:sz w:val="20"/>
                <w:szCs w:val="20"/>
              </w:rPr>
              <w:lastRenderedPageBreak/>
              <w:t>t. y. turi palaikyti darbinę temperatūra nuo -20°C iki +45°C, drėgmė - 90 % ir įtampos svyravimus;</w:t>
            </w:r>
          </w:p>
          <w:p w14:paraId="21F582E4"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 </w:t>
            </w:r>
          </w:p>
          <w:p w14:paraId="62AB1F0C"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45.4. Transporto priemonėje esantis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-Fi internetinio ryšio įrenginys privalo:</w:t>
            </w:r>
          </w:p>
          <w:p w14:paraId="59D2EE5E" w14:textId="77777777" w:rsidR="008F25F5" w:rsidRPr="005309A7" w:rsidRDefault="008F25F5" w:rsidP="008F25F5">
            <w:pPr>
              <w:spacing w:after="0" w:line="240" w:lineRule="auto"/>
              <w:contextualSpacing/>
              <w:jc w:val="both"/>
              <w:rPr>
                <w:rFonts w:ascii="Times New Roman" w:hAnsi="Times New Roman" w:cs="Times New Roman"/>
                <w:sz w:val="20"/>
                <w:szCs w:val="20"/>
              </w:rPr>
            </w:pPr>
          </w:p>
          <w:p w14:paraId="0C0F7247"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45.4.1. užtikrinti ne mažesnę kaip 100 Mbps duomenų parsiuntimo ir nemažiau kaip 50 Mbps išsiuntimo greitaveiką;</w:t>
            </w:r>
          </w:p>
          <w:p w14:paraId="479FD75F" w14:textId="77777777" w:rsidR="008F25F5" w:rsidRPr="005309A7" w:rsidRDefault="008F25F5" w:rsidP="008F25F5">
            <w:pPr>
              <w:spacing w:after="0" w:line="240" w:lineRule="auto"/>
              <w:contextualSpacing/>
              <w:jc w:val="both"/>
              <w:rPr>
                <w:rFonts w:ascii="Times New Roman" w:hAnsi="Times New Roman" w:cs="Times New Roman"/>
                <w:sz w:val="20"/>
                <w:szCs w:val="20"/>
              </w:rPr>
            </w:pPr>
          </w:p>
          <w:p w14:paraId="5A163F96"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45.4.2. Suteikti galimybę vienu metu nemokamai naudotis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-Fi“ paslauga ne mažiau kaip 51 keleiviui / naudotojui;</w:t>
            </w:r>
          </w:p>
          <w:p w14:paraId="229242CC" w14:textId="77777777" w:rsidR="008F25F5" w:rsidRPr="005309A7" w:rsidRDefault="008F25F5" w:rsidP="008F25F5">
            <w:pPr>
              <w:spacing w:after="0" w:line="240" w:lineRule="auto"/>
              <w:contextualSpacing/>
              <w:jc w:val="both"/>
              <w:rPr>
                <w:rFonts w:ascii="Times New Roman" w:hAnsi="Times New Roman" w:cs="Times New Roman"/>
                <w:sz w:val="20"/>
                <w:szCs w:val="20"/>
              </w:rPr>
            </w:pPr>
          </w:p>
          <w:p w14:paraId="601955C3"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45.4.3. palaikyti 802.11b/g/n standartus arba lygiaverčius; </w:t>
            </w:r>
          </w:p>
          <w:p w14:paraId="46FC08E2" w14:textId="77777777" w:rsidR="008F25F5" w:rsidRPr="005309A7" w:rsidRDefault="008F25F5" w:rsidP="008F25F5">
            <w:pPr>
              <w:spacing w:after="0" w:line="240" w:lineRule="auto"/>
              <w:contextualSpacing/>
              <w:jc w:val="both"/>
              <w:rPr>
                <w:rFonts w:ascii="Times New Roman" w:hAnsi="Times New Roman" w:cs="Times New Roman"/>
                <w:sz w:val="20"/>
                <w:szCs w:val="20"/>
              </w:rPr>
            </w:pPr>
          </w:p>
          <w:p w14:paraId="4DEDA748" w14:textId="77777777" w:rsidR="008F25F5" w:rsidRPr="005309A7" w:rsidRDefault="008F25F5" w:rsidP="008F25F5">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45.4.4. Palaikyti ne žemesnį kaip 4G ryšio standartą;</w:t>
            </w:r>
          </w:p>
          <w:p w14:paraId="3137658D" w14:textId="77777777" w:rsidR="008F25F5" w:rsidRPr="005309A7" w:rsidRDefault="008F25F5" w:rsidP="008F25F5">
            <w:pPr>
              <w:spacing w:after="0" w:line="240" w:lineRule="auto"/>
              <w:contextualSpacing/>
              <w:jc w:val="both"/>
              <w:rPr>
                <w:rFonts w:ascii="Times New Roman" w:hAnsi="Times New Roman" w:cs="Times New Roman"/>
                <w:sz w:val="20"/>
                <w:szCs w:val="20"/>
              </w:rPr>
            </w:pPr>
          </w:p>
          <w:p w14:paraId="7EE10D25" w14:textId="353F9762" w:rsidR="003520A9" w:rsidRPr="005309A7" w:rsidRDefault="008F25F5" w:rsidP="008F25F5">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45.4.5. Palaikyti įdedamą Lietuvos telekomunikacijų operatorių SIM kortelę.</w:t>
            </w:r>
          </w:p>
        </w:tc>
        <w:tc>
          <w:tcPr>
            <w:tcW w:w="648" w:type="pct"/>
            <w:tcBorders>
              <w:top w:val="single" w:sz="8" w:space="0" w:color="000000"/>
              <w:left w:val="single" w:sz="8" w:space="0" w:color="000000"/>
              <w:bottom w:val="single" w:sz="8" w:space="0" w:color="000000"/>
              <w:right w:val="single" w:sz="8" w:space="0" w:color="000000"/>
            </w:tcBorders>
          </w:tcPr>
          <w:p w14:paraId="1AC24146"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294EE596"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r>
      <w:tr w:rsidR="003520A9" w:rsidRPr="005309A7" w14:paraId="31ACD953"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39BB357B"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46.</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DFF8134" w14:textId="2F587F1F"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Kita įranga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659CC0F1" w14:textId="77777777" w:rsidR="00026ADB" w:rsidRPr="005309A7" w:rsidRDefault="00026ADB" w:rsidP="00026AD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46.1. Visose transporto priemonėse turi būti sumontuota faktinį elektros energijos suvartojimą registruojanti įranga, o duomenys turi būti prieinami ir nuskaitomi nuotoliniu būdu;</w:t>
            </w:r>
          </w:p>
          <w:p w14:paraId="49A2D8E2" w14:textId="77777777" w:rsidR="00026ADB" w:rsidRPr="005309A7" w:rsidRDefault="00026ADB" w:rsidP="00026ADB">
            <w:pPr>
              <w:spacing w:after="0" w:line="240" w:lineRule="auto"/>
              <w:contextualSpacing/>
              <w:jc w:val="both"/>
              <w:rPr>
                <w:rFonts w:ascii="Times New Roman" w:hAnsi="Times New Roman" w:cs="Times New Roman"/>
                <w:sz w:val="20"/>
                <w:szCs w:val="20"/>
              </w:rPr>
            </w:pPr>
          </w:p>
          <w:p w14:paraId="07673AA9" w14:textId="77777777" w:rsidR="00026ADB" w:rsidRPr="005309A7" w:rsidRDefault="00026ADB" w:rsidP="00026AD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46.2. Visose transporto priemonėse turi būti sumontuota ekonominio (ECO) vairavimo įranga, nuskaitanti duomenis nuotoliniu būdu, pagal 39.1 punkto reikalavimus;</w:t>
            </w:r>
          </w:p>
          <w:p w14:paraId="1E420FBB" w14:textId="77777777" w:rsidR="00026ADB" w:rsidRPr="005309A7" w:rsidRDefault="00026ADB" w:rsidP="00026ADB">
            <w:pPr>
              <w:spacing w:after="0" w:line="240" w:lineRule="auto"/>
              <w:contextualSpacing/>
              <w:jc w:val="both"/>
              <w:rPr>
                <w:rFonts w:ascii="Times New Roman" w:hAnsi="Times New Roman" w:cs="Times New Roman"/>
                <w:sz w:val="20"/>
                <w:szCs w:val="20"/>
              </w:rPr>
            </w:pPr>
          </w:p>
          <w:p w14:paraId="67624476" w14:textId="77777777" w:rsidR="00026ADB" w:rsidRPr="005309A7" w:rsidRDefault="00026ADB" w:rsidP="00026AD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46.3. Duomenų perdavimui ir komunikacijai: Transporto priemonės išorėje turi būti sumontuotos GSM, GPS antenos; </w:t>
            </w:r>
          </w:p>
          <w:p w14:paraId="3FE9404E" w14:textId="77777777" w:rsidR="00026ADB" w:rsidRPr="005309A7" w:rsidRDefault="00026ADB" w:rsidP="00026ADB">
            <w:pPr>
              <w:spacing w:after="0" w:line="240" w:lineRule="auto"/>
              <w:contextualSpacing/>
              <w:jc w:val="both"/>
              <w:rPr>
                <w:rFonts w:ascii="Times New Roman" w:hAnsi="Times New Roman" w:cs="Times New Roman"/>
                <w:sz w:val="20"/>
                <w:szCs w:val="20"/>
              </w:rPr>
            </w:pPr>
          </w:p>
          <w:p w14:paraId="7254B737" w14:textId="77777777" w:rsidR="00026ADB" w:rsidRPr="005309A7" w:rsidRDefault="00026ADB" w:rsidP="00026ADB">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46.4. Viešajam transportui skirtos metalinės šiukšlių dėžės, įrengtos vairuotojo darbo vietoje ir prie kiekvieno keleivių įėjimo durų;</w:t>
            </w:r>
          </w:p>
          <w:p w14:paraId="3705B2BD" w14:textId="77777777" w:rsidR="00026ADB" w:rsidRPr="005309A7" w:rsidRDefault="00026ADB" w:rsidP="00026ADB">
            <w:pPr>
              <w:spacing w:after="0" w:line="240" w:lineRule="auto"/>
              <w:contextualSpacing/>
              <w:jc w:val="both"/>
              <w:rPr>
                <w:rFonts w:ascii="Times New Roman" w:hAnsi="Times New Roman" w:cs="Times New Roman"/>
                <w:sz w:val="20"/>
                <w:szCs w:val="20"/>
              </w:rPr>
            </w:pPr>
          </w:p>
          <w:p w14:paraId="19049096" w14:textId="70A6DCF1" w:rsidR="003520A9" w:rsidRPr="005309A7" w:rsidRDefault="00026ADB" w:rsidP="00026ADB">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46.5. Vėliavų laikikliai kairės ir dešinės pusės viršutinėje priekinėje dalyje.</w:t>
            </w:r>
          </w:p>
        </w:tc>
        <w:tc>
          <w:tcPr>
            <w:tcW w:w="648" w:type="pct"/>
            <w:tcBorders>
              <w:top w:val="single" w:sz="8" w:space="0" w:color="000000"/>
              <w:left w:val="single" w:sz="8" w:space="0" w:color="000000"/>
              <w:bottom w:val="single" w:sz="8" w:space="0" w:color="000000"/>
              <w:right w:val="single" w:sz="8" w:space="0" w:color="000000"/>
            </w:tcBorders>
          </w:tcPr>
          <w:p w14:paraId="5F2B9365"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25C27FC8"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r>
      <w:tr w:rsidR="003520A9" w:rsidRPr="005309A7" w14:paraId="11E7CE1D"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F1A0B6F"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47.</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53589B3" w14:textId="56BE9E0E"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Mokymai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28F8ABFE"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47.1. Pristačius pirmuosius autobusus pagal sutartį, Tiekėjas ne vėliau kaip per 10 (dešimt) darbo dienų nuo pirmojo perdavimo-priėmimo akto pasirašymo dienos Perkančiojo subjekto patalpose apmoko ne mažiau kaip 10 (dešimt) technikų (aukštesnės kvalifikacijos remonto specialistų).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10 (dešimties) technikų grupei. Papildomų mokymų data bus suderinta abiejų šalių susitarimu;</w:t>
            </w:r>
          </w:p>
          <w:p w14:paraId="66EAF302"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5E79755B"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 Mokymo programa turi apimti visas autobusuose sumontuotas sistemas. Mokymo programą sudaro:</w:t>
            </w:r>
          </w:p>
          <w:p w14:paraId="749817E5"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09D9A55B"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47.2.1. Transporto priemonės komponentai ir įranga (važiuoklė, kėbulas, aukštos įtampos įranga, elektronika, traukos elementai, hidraulika, pneumatika ir t. t.);</w:t>
            </w:r>
          </w:p>
          <w:p w14:paraId="7DA93C97"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60867752"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47.2.2. Transporto priemonės sudedamųjų dalių veikimo principai ir parametrai;</w:t>
            </w:r>
          </w:p>
          <w:p w14:paraId="219C7868"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0AC3EBAD"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47.2.3. Transporto priemonių techninės priežiūros darbai;</w:t>
            </w:r>
          </w:p>
          <w:p w14:paraId="193500AD"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2167A280"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47.2.4. Kompiuterinė transporto priemonės diagnostika – tiesioginiai parametrai ir nustatymai, klaidų nuskaitymas, kalibravimo ir programavimo galimybės ir kt.;</w:t>
            </w:r>
          </w:p>
          <w:p w14:paraId="1FD1BE13"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4C75B3DF"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47.2.5. Galimų gedimų nustatymas ir šalinimas (jei Tiekėjas apie juos žino);</w:t>
            </w:r>
          </w:p>
          <w:p w14:paraId="5A824B1A"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5387FD29"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47.2.6. Papildomos transporto priemonių įrangos (vaizdo, garso, keleivių skaičiavimo ir informacijos, padangų slėgio, gaisro gesinimo, dezinfekavimo ir kt.) sudedamosios dalys, techninė priežiūra ir remontas; </w:t>
            </w:r>
          </w:p>
          <w:p w14:paraId="2307EA22"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01ADE4D6"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47.2.7. Vienai mokymo grupei skiriama ne mažiau kaip aštuonios (8) valandos praktinių mokymų (transporto priemonės elementų išdėstymas, elektros sistemų klaidų imitavimas, gedimų nustatymas ir jų šalinimas);</w:t>
            </w:r>
          </w:p>
          <w:p w14:paraId="073087FD"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6BDDA8C3"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47.2.8. Dešimt (10) technikų (aukštesnės kvalifikacijos remonto specialistai) turi būti apmokyti naudotis atsarginių dalių katalogu ir teisingai parinkti atsargines dalis. Jie turės būti apmokyti teisingai skaityti elektros, hidraulinių ir pneumatinių sistemų schemas.</w:t>
            </w:r>
          </w:p>
          <w:p w14:paraId="31A025FC"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67DE077E"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47.3. Garantiniu laikotarpiu pakeitęs transporto priemonių techninius sprendimus, programas ar programinę įrangą, Tiekėjas papildomai apmoko 6 (šešis) technikus (aukštesnės kvalifikacijos remonto specialistus);</w:t>
            </w:r>
          </w:p>
          <w:p w14:paraId="4BD24989"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5D5BE1A9" w14:textId="77777777" w:rsidR="00DF27FC" w:rsidRPr="005309A7" w:rsidRDefault="00DF27FC" w:rsidP="00DF27FC">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47.4. Tiekėjas, pristatęs pirmąsias transporto priemones pagal Sutartį, apmoko ne mažiau kaip 9 (devynis) Perkančiojo subjekto autobusų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28ED08E2" w14:textId="77777777" w:rsidR="00DF27FC" w:rsidRPr="005309A7" w:rsidRDefault="00DF27FC" w:rsidP="00DF27FC">
            <w:pPr>
              <w:spacing w:after="0" w:line="240" w:lineRule="auto"/>
              <w:contextualSpacing/>
              <w:jc w:val="both"/>
              <w:rPr>
                <w:rFonts w:ascii="Times New Roman" w:hAnsi="Times New Roman" w:cs="Times New Roman"/>
                <w:sz w:val="20"/>
                <w:szCs w:val="20"/>
              </w:rPr>
            </w:pPr>
          </w:p>
          <w:p w14:paraId="56C2C32E" w14:textId="287A7C94" w:rsidR="003520A9" w:rsidRPr="005309A7" w:rsidRDefault="00DF27FC" w:rsidP="00DF27FC">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47.5. Visi mokymai vyksta lietuvių kalba.</w:t>
            </w:r>
          </w:p>
        </w:tc>
        <w:tc>
          <w:tcPr>
            <w:tcW w:w="648" w:type="pct"/>
            <w:tcBorders>
              <w:top w:val="single" w:sz="8" w:space="0" w:color="000000"/>
              <w:left w:val="single" w:sz="8" w:space="0" w:color="000000"/>
              <w:bottom w:val="single" w:sz="8" w:space="0" w:color="000000"/>
              <w:right w:val="single" w:sz="8" w:space="0" w:color="000000"/>
            </w:tcBorders>
          </w:tcPr>
          <w:p w14:paraId="08C68FB6"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4483DDFB" w14:textId="77777777" w:rsidR="003520A9" w:rsidRPr="005309A7" w:rsidRDefault="003520A9" w:rsidP="005C7C97">
            <w:pPr>
              <w:spacing w:after="0" w:line="240" w:lineRule="auto"/>
              <w:ind w:right="105"/>
              <w:contextualSpacing/>
              <w:jc w:val="both"/>
              <w:rPr>
                <w:rFonts w:ascii="Times New Roman" w:eastAsia="Times New Roman" w:hAnsi="Times New Roman" w:cs="Times New Roman"/>
                <w:sz w:val="20"/>
                <w:szCs w:val="20"/>
                <w:lang w:eastAsia="en-US"/>
              </w:rPr>
            </w:pPr>
          </w:p>
        </w:tc>
      </w:tr>
      <w:tr w:rsidR="003520A9" w:rsidRPr="005309A7" w14:paraId="16F781B7"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04DADF8B"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48.</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BBE8307" w14:textId="5B7606C8"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Techninė dokumentacija</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2B2ACFDA"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 Pristačius ir perdavus Perkančiajam subjektui pirmąjį autobusą pagal pirkimo sutartį, Tiekėjas ne vėliau kaip per 3 (tris) darbo dienas nuo perdavimo-priėmimo akto pasirašymo dienos:</w:t>
            </w:r>
          </w:p>
          <w:p w14:paraId="2474B304"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2C046B9C"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48.1.1. Elektroninėse laikmenose pateikti išsamius autobusų techninės priežiūros ir remonto technologijos vadovus lietuvių kalba (2 egzemplioriai), kad būtų galima kvalifikuotai atlikti </w:t>
            </w:r>
            <w:r w:rsidRPr="005309A7">
              <w:rPr>
                <w:rFonts w:ascii="Times New Roman" w:hAnsi="Times New Roman" w:cs="Times New Roman"/>
                <w:sz w:val="20"/>
                <w:szCs w:val="20"/>
              </w:rPr>
              <w:lastRenderedPageBreak/>
              <w:t>autobusų (įskaitant variklio, ašių ir kitų mazgų) techninę priežiūrą ir remontą, įskaitant techninės priežiūros ir remonto technologiją, schemas, detalių sujungimo brėžinius ir kitą informaciją;</w:t>
            </w:r>
          </w:p>
          <w:p w14:paraId="40A0FA44"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7AADDE30"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48.1.2. Elektroninėse laikmenose pateikti autobusų diagnostikos, remonto ir techninės priežiūros saugos instrukcijas (2 egzemplioriai), jei jos nebuvo pateiktos kartu su technine informacija;</w:t>
            </w:r>
          </w:p>
          <w:p w14:paraId="7B31CF52"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40EB6E9B"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48.1.3. Elektroninėje laikmenoje pateikti atsarginių dalių katalogus (2 egzemplioriai) su vaizdais lietuvių arba anglų kalba, kuriuose būtų pavaizduotos visos autobuso atsarginės dalys pagal atskirus mechanizmus, komponentus ar sistemas ir pagal kuriuos būtų galima nustatyti šių atsarginių dalių serijos numerius;</w:t>
            </w:r>
          </w:p>
          <w:p w14:paraId="22FF06DA"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2CB6AB2B"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48.1.4. Suteikti teisėtą internetinę prieigą prie autobusų gamintojo elektroninio atsarginių dalių katalogo (4 prieigos raktai) arba pateikti autobusų gamintojo elektroninius atsarginių dalių katalogus elektroninėse laikmenose, 2 egzemplioriai;</w:t>
            </w:r>
          </w:p>
          <w:p w14:paraId="76D15F84"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594A556B"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48.1.5. Pateikti elektroninėse laikmenose bendrąsias autobusų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autobusą ir jo komponentus;</w:t>
            </w:r>
          </w:p>
          <w:p w14:paraId="13BBDD7D"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292CC24D"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48.1.6. Elektroninėse laikmenose pateikti visą techninę ir programinę įrangą, reikalingą vaizdo įrašams tvarkyti, perduoti, saugoti ir peržiūrėti (2 egzemplioriai);</w:t>
            </w:r>
          </w:p>
          <w:p w14:paraId="3526DF29"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2F4C03E8"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48.1.7. Pateikti elektroninėse laikmenose išsamią autobusuose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123EB739"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0B07B451"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48.1.8. Tiekėjas elektroninėje laikmenoje pateikia trumpą naudotojo vadovą lietuvių kalba, kuriame būtų nurodyta, kaip įprastai naudotis vaizdo kamerų sistema ir keleivių informavimo sistema; </w:t>
            </w:r>
          </w:p>
          <w:p w14:paraId="419D3A27"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47CCC2E2"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48.1.9.  Autobusų garantiniu laikotarpiu turi būti pateiktos ne mažiau kaip 2 (dvi) reikalingos licencijos, kurios suteikia teisę naudotojui naudotis autobusuose įdiegta programine įranga ir visomis jos funkcijomis;</w:t>
            </w:r>
          </w:p>
          <w:p w14:paraId="155D3457"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33ADB816"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48.1.10. Pateikti elektroninėse laikmenose detalias instrukcijas, aprašančias saugaus ir tinkamo sugedusio autobuso transportavimo procedūras.</w:t>
            </w:r>
          </w:p>
          <w:p w14:paraId="2A7BEC99"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6F3083CB"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48.2. Kiekviena transporto priemonė turi būti aprūpinta transporto priemonės eksploatacijos instrukcijomis vairuotojui lietuvių kalba.</w:t>
            </w:r>
          </w:p>
          <w:p w14:paraId="333CF743"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44E68A33"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lastRenderedPageBreak/>
              <w:t>48.3. Techninė dokumentacija (schemos, elektriniai signalai valdymo taškuose ir kt.) pateikiama lietuvių arba anglų kalba;</w:t>
            </w:r>
          </w:p>
          <w:p w14:paraId="5B509D98"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3EBAAC9B" w14:textId="77777777" w:rsidR="006B2497" w:rsidRPr="005309A7" w:rsidRDefault="006B2497" w:rsidP="006B2497">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48.4. Periodiškai atnaujinti visą techninę dokumentaciją, įskaitant atsarginių dalių katalogus ir diagnostikos programas, laikantis autobusų gamintojo nustatytų atnaujinimo intervalų;</w:t>
            </w:r>
          </w:p>
          <w:p w14:paraId="1A7C8EBA" w14:textId="77777777" w:rsidR="006B2497" w:rsidRPr="005309A7" w:rsidRDefault="006B2497" w:rsidP="006B2497">
            <w:pPr>
              <w:spacing w:after="0" w:line="240" w:lineRule="auto"/>
              <w:contextualSpacing/>
              <w:jc w:val="both"/>
              <w:rPr>
                <w:rFonts w:ascii="Times New Roman" w:hAnsi="Times New Roman" w:cs="Times New Roman"/>
                <w:sz w:val="20"/>
                <w:szCs w:val="20"/>
              </w:rPr>
            </w:pPr>
          </w:p>
          <w:p w14:paraId="0B522819" w14:textId="377C35EF" w:rsidR="003520A9" w:rsidRPr="005309A7" w:rsidRDefault="006B2497" w:rsidP="006B24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48.5. Kartu su pasiūlymu Tiekėjas privalės pateikti išsamų patalpų ir įrangos, kurios yra būtinos sutarties vykdymui, aprašymą. Aprašyme turi būti nurodyta: patalpų charakteristikos, įrangos sąrašas, infrastruktūros aprašymas.</w:t>
            </w:r>
          </w:p>
        </w:tc>
        <w:tc>
          <w:tcPr>
            <w:tcW w:w="648" w:type="pct"/>
            <w:tcBorders>
              <w:top w:val="single" w:sz="8" w:space="0" w:color="000000"/>
              <w:left w:val="single" w:sz="8" w:space="0" w:color="000000"/>
              <w:bottom w:val="single" w:sz="8" w:space="0" w:color="000000"/>
              <w:right w:val="single" w:sz="8" w:space="0" w:color="000000"/>
            </w:tcBorders>
          </w:tcPr>
          <w:p w14:paraId="69D8FADB" w14:textId="77777777" w:rsidR="003520A9" w:rsidRPr="005309A7" w:rsidRDefault="003520A9" w:rsidP="005C7C97">
            <w:pPr>
              <w:spacing w:after="0" w:line="240" w:lineRule="auto"/>
              <w:ind w:right="121"/>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441C911B" w14:textId="77777777" w:rsidR="003520A9" w:rsidRPr="005309A7" w:rsidRDefault="003520A9" w:rsidP="005C7C97">
            <w:pPr>
              <w:spacing w:after="0" w:line="240" w:lineRule="auto"/>
              <w:ind w:right="121"/>
              <w:contextualSpacing/>
              <w:jc w:val="both"/>
              <w:rPr>
                <w:rFonts w:ascii="Times New Roman" w:eastAsia="Times New Roman" w:hAnsi="Times New Roman" w:cs="Times New Roman"/>
                <w:sz w:val="20"/>
                <w:szCs w:val="20"/>
                <w:lang w:eastAsia="en-US"/>
              </w:rPr>
            </w:pPr>
          </w:p>
        </w:tc>
      </w:tr>
      <w:tr w:rsidR="003520A9" w:rsidRPr="005309A7" w14:paraId="50677749"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30381935"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lastRenderedPageBreak/>
              <w:t>49.</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32BC3EB" w14:textId="2CE2B931"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Įrankiai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0F42EB2B" w14:textId="4BA07322"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49.1. Tiekėjas kartu su pirmosiomis transporto priemonėmis turi pateikti 3 (tris)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1544903D"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Jei siūloma naudoti pramoninės klasės diagnostikos kompiuterį nešiojamąjį kompiuterį, prie jo turi būti pridėti visi reikalingi kabeliai ir jungtys, kad jį būtų galima prijungti prie autobuso.</w:t>
            </w:r>
          </w:p>
          <w:p w14:paraId="025E2FCF"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15 colių kompiuteris turi būti tiekiamas su įdiegta licencijuota operacine sistema ir visu licencijuotos diagnostinės programinės įrangos rinkiniu. </w:t>
            </w:r>
          </w:p>
          <w:p w14:paraId="725CBBCA"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Diagnostikos kompiuteriai turi atitikti šiuos reikalavimus:</w:t>
            </w:r>
          </w:p>
          <w:p w14:paraId="6A9D18F0"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ekrano ryškumas ne mažesnis kaip 400 nitų;</w:t>
            </w:r>
          </w:p>
          <w:p w14:paraId="27D296F7"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CPU rezultatas pagal CPUBenchmark.net ne mažesnis nei 12000;</w:t>
            </w:r>
          </w:p>
          <w:p w14:paraId="54F64B29"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Ne mažiau kaip 8 GB DDR operatyviosios atminties 4;</w:t>
            </w:r>
          </w:p>
          <w:p w14:paraId="07AE3E09"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Kietasis diskas 500 GB SDD.</w:t>
            </w:r>
          </w:p>
          <w:p w14:paraId="428EA674"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2 (du) pramoniniai planšetiniai kompiuteriai mechanikams su reikalinga programine įranga, skirta su konkretaus autobuso technine priežiūra ir remontu susijusiems istoriniams duomenims peržiūrėti, patogiai įvesti informaciją apie vykdomą diagnostiką, techninę priežiūrą ir remontą bei turėti prieigą prie išsamių techninės priežiūros ir remonto vadovų.</w:t>
            </w:r>
          </w:p>
          <w:p w14:paraId="7594790B"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Rankiniai pramoniniai planšetiniai kompiuteriai turi atitikti šiuos reikalavimus:</w:t>
            </w:r>
          </w:p>
          <w:p w14:paraId="5BF49115"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Ekranas turi būti ne mažesnio kaip 10 colių skersmens; įskaitomas saulės šviesoje, ne mažesnis kaip 500 nitų;</w:t>
            </w:r>
          </w:p>
          <w:p w14:paraId="506EB6A8"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Ne mažesnė kaip 4 GB operatyvioji atmintis;</w:t>
            </w:r>
          </w:p>
          <w:p w14:paraId="426237AD"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Ryšys bent jau „</w:t>
            </w:r>
            <w:proofErr w:type="spellStart"/>
            <w:r w:rsidRPr="005309A7">
              <w:rPr>
                <w:rFonts w:ascii="Times New Roman" w:hAnsi="Times New Roman" w:cs="Times New Roman"/>
                <w:sz w:val="20"/>
                <w:szCs w:val="20"/>
              </w:rPr>
              <w:t>Wi</w:t>
            </w:r>
            <w:proofErr w:type="spellEnd"/>
            <w:r w:rsidRPr="005309A7">
              <w:rPr>
                <w:rFonts w:ascii="Times New Roman" w:hAnsi="Times New Roman" w:cs="Times New Roman"/>
                <w:sz w:val="20"/>
                <w:szCs w:val="20"/>
              </w:rPr>
              <w:t>-Fi“</w:t>
            </w:r>
          </w:p>
          <w:p w14:paraId="4CFED039"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-ne mažiau</w:t>
            </w:r>
            <w:r w:rsidRPr="005309A7">
              <w:rPr>
                <w:rFonts w:ascii="Times New Roman" w:hAnsi="Times New Roman" w:cs="Times New Roman"/>
                <w:sz w:val="20"/>
                <w:szCs w:val="20"/>
              </w:rPr>
              <w:tab/>
              <w:t>IP 65</w:t>
            </w:r>
          </w:p>
          <w:p w14:paraId="6686F585"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Akumuliatoriaus baterija nepertraukiamam darbui mažiausiai 8 valandas</w:t>
            </w:r>
          </w:p>
          <w:p w14:paraId="6285CED9" w14:textId="77777777" w:rsidR="00FA2D2D" w:rsidRPr="005309A7" w:rsidRDefault="00FA2D2D" w:rsidP="00FA2D2D">
            <w:pPr>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w:t>
            </w:r>
            <w:r w:rsidRPr="005309A7">
              <w:rPr>
                <w:rFonts w:ascii="Times New Roman" w:hAnsi="Times New Roman" w:cs="Times New Roman"/>
                <w:sz w:val="20"/>
                <w:szCs w:val="20"/>
              </w:rPr>
              <w:tab/>
              <w:t xml:space="preserve">Darbinė temperatūra min -20°С, </w:t>
            </w:r>
            <w:proofErr w:type="spellStart"/>
            <w:r w:rsidRPr="005309A7">
              <w:rPr>
                <w:rFonts w:ascii="Times New Roman" w:hAnsi="Times New Roman" w:cs="Times New Roman"/>
                <w:sz w:val="20"/>
                <w:szCs w:val="20"/>
              </w:rPr>
              <w:t>maks</w:t>
            </w:r>
            <w:proofErr w:type="spellEnd"/>
            <w:r w:rsidRPr="005309A7">
              <w:rPr>
                <w:rFonts w:ascii="Times New Roman" w:hAnsi="Times New Roman" w:cs="Times New Roman"/>
                <w:sz w:val="20"/>
                <w:szCs w:val="20"/>
              </w:rPr>
              <w:t>. +40°С.</w:t>
            </w:r>
          </w:p>
          <w:p w14:paraId="425D4B60" w14:textId="77777777" w:rsidR="00FA2D2D" w:rsidRPr="005309A7" w:rsidRDefault="00FA2D2D" w:rsidP="00FA2D2D">
            <w:pPr>
              <w:spacing w:after="0" w:line="240" w:lineRule="auto"/>
              <w:contextualSpacing/>
              <w:jc w:val="both"/>
              <w:rPr>
                <w:rFonts w:ascii="Times New Roman" w:hAnsi="Times New Roman" w:cs="Times New Roman"/>
                <w:sz w:val="20"/>
                <w:szCs w:val="20"/>
              </w:rPr>
            </w:pPr>
          </w:p>
          <w:p w14:paraId="409CA70C" w14:textId="102174F9" w:rsidR="003520A9" w:rsidRPr="005309A7" w:rsidRDefault="00FA2D2D" w:rsidP="00FA2D2D">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49.2. Tiekėjas turi pateikti ratų priveržimo įrankius, po 1 kiekvienam autobusui.</w:t>
            </w:r>
          </w:p>
        </w:tc>
        <w:tc>
          <w:tcPr>
            <w:tcW w:w="648" w:type="pct"/>
            <w:tcBorders>
              <w:top w:val="single" w:sz="8" w:space="0" w:color="000000"/>
              <w:left w:val="single" w:sz="8" w:space="0" w:color="000000"/>
              <w:bottom w:val="single" w:sz="8" w:space="0" w:color="000000"/>
              <w:right w:val="single" w:sz="8" w:space="0" w:color="000000"/>
            </w:tcBorders>
          </w:tcPr>
          <w:p w14:paraId="54C1449C" w14:textId="77777777" w:rsidR="003520A9" w:rsidRPr="005309A7" w:rsidRDefault="003520A9" w:rsidP="005C7C97">
            <w:pPr>
              <w:spacing w:after="0" w:line="240" w:lineRule="auto"/>
              <w:ind w:right="121"/>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571F8EE" w14:textId="77777777" w:rsidR="003520A9" w:rsidRPr="005309A7" w:rsidRDefault="003520A9" w:rsidP="005C7C97">
            <w:pPr>
              <w:spacing w:after="0" w:line="240" w:lineRule="auto"/>
              <w:ind w:right="121"/>
              <w:contextualSpacing/>
              <w:jc w:val="both"/>
              <w:rPr>
                <w:rFonts w:ascii="Times New Roman" w:eastAsia="Times New Roman" w:hAnsi="Times New Roman" w:cs="Times New Roman"/>
                <w:sz w:val="20"/>
                <w:szCs w:val="20"/>
                <w:lang w:eastAsia="en-US"/>
              </w:rPr>
            </w:pPr>
          </w:p>
        </w:tc>
      </w:tr>
      <w:tr w:rsidR="003520A9" w:rsidRPr="005309A7" w14:paraId="126CC1B8"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hideMark/>
          </w:tcPr>
          <w:p w14:paraId="2C580788"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50.</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825C858" w14:textId="223471CE"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Garantijos transporto priemonei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560B06E1"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50.1. Garantinis laikotarpis pradedamas skaičiuoti nuo transporto priemonės perdavimo-priėmimo akto pasirašymo dienos:</w:t>
            </w:r>
          </w:p>
          <w:p w14:paraId="0013C99F"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122A911C"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50.1.1. Dalims, mazgams ir agregatams – 60 mėnesių </w:t>
            </w:r>
            <w:r w:rsidRPr="005309A7">
              <w:rPr>
                <w:rFonts w:ascii="Times New Roman" w:hAnsi="Times New Roman" w:cs="Times New Roman"/>
                <w:sz w:val="20"/>
                <w:szCs w:val="20"/>
              </w:rPr>
              <w:lastRenderedPageBreak/>
              <w:t xml:space="preserve">arba kol autobusas nuvažiuos 325 000 km, priklausomai nuo to, kas įvyks anksčiau ( garantija netaikoma natūraliai susidėvinčioms dalims: stabdžių trinkelėms, stabdžių diskams, traukių antgaliams, guminėms pakabos įvorėms, valytuvų šepetėliams, padangoms, filtrams, skysčiams, tepalams, padangoms,  elektros saugikliams); </w:t>
            </w:r>
          </w:p>
          <w:p w14:paraId="060DA96E"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5529A251"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50.1.2. Salono dangai, kėbului nuo lūžimų, deformacijos, korozijos, o taip pat važiuoklei nuo lūžimų ar korozijos – ne trumpiau nei 10 metų (120 mėnesių) be ridos apribojimo;</w:t>
            </w:r>
          </w:p>
          <w:p w14:paraId="3944DE67"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2214E90A"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50.1.3. Dažytiems kėbulo paviršiams – 60 mėnesių be ridos apribojimo; </w:t>
            </w:r>
          </w:p>
          <w:p w14:paraId="173CF363"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1851CCC6"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50.1.4. Elektros ir elektroninei įrangai – 60 mėnesių arba kol transporto priemonė nuvažiuos 325 000 km, priklausomai nuo to, kas įvyks anksčiau.</w:t>
            </w:r>
          </w:p>
          <w:p w14:paraId="15297710"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72C95DF4"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 xml:space="preserve">50.2. Tiekėjas privalo garantuoti atsarginių dalių įsigijimo galimybę nuo pirmos transporto priemonės perdavimo-priėmimo akto pasirašymo dienos ir mažiausiai 15 metų nuo paskutinės transporto priemonės  perdavimo–priėmimo akto pasirašymo dienos. </w:t>
            </w:r>
          </w:p>
          <w:p w14:paraId="32263BDF"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7FD3B8F1"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r w:rsidRPr="005309A7">
              <w:rPr>
                <w:rFonts w:ascii="Times New Roman" w:hAnsi="Times New Roman" w:cs="Times New Roman"/>
                <w:sz w:val="20"/>
                <w:szCs w:val="20"/>
              </w:rPr>
              <w:t>50.3.  Jei per 24 mėnesius nuo eksploatacijos pradžios paaiškėja, kad mažiausiai 40 % transporto priemonių (ar jų įrangos) turi tą patį arba labai panašų sisteminį gedimą, kuris yra konstrukcijos, gamybos ar projekto klaida, tiekėjas privalo savo lėšomis pašalinti šį gedimą arba jo priežastį visose transporto priemonėse, kuriose yra tokia pati įranga ar sprendimai. Sisteminis gedimas yra neatsiejamas nuo tam tikros įrangos ar sprendimų grupės ir pasireiškia nepriklausomai nuo individualaus naudojimo ar priežiūros. Šis trūkumas gali būti susijęs su netinkamomis medžiagomis, klaidingu projektavimo sprendimu, brokuotu gamybos etapu ar panašiai;</w:t>
            </w:r>
          </w:p>
          <w:p w14:paraId="786AFB12" w14:textId="77777777" w:rsidR="00380A7B" w:rsidRPr="005309A7" w:rsidRDefault="00380A7B" w:rsidP="00380A7B">
            <w:pPr>
              <w:widowControl w:val="0"/>
              <w:spacing w:after="0" w:line="240" w:lineRule="auto"/>
              <w:contextualSpacing/>
              <w:jc w:val="both"/>
              <w:rPr>
                <w:rFonts w:ascii="Times New Roman" w:hAnsi="Times New Roman" w:cs="Times New Roman"/>
                <w:sz w:val="20"/>
                <w:szCs w:val="20"/>
              </w:rPr>
            </w:pPr>
          </w:p>
          <w:p w14:paraId="25329852" w14:textId="3B2ED5C1" w:rsidR="003520A9" w:rsidRPr="005309A7" w:rsidRDefault="00380A7B" w:rsidP="00380A7B">
            <w:pPr>
              <w:tabs>
                <w:tab w:val="left" w:pos="3160"/>
              </w:tabs>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50.4. Garantiniu laikotarpiu pakeistoms dalims suteikiama nauja garantija nuo pakeitimo dienos iki transporto priemonės garantijos pabaigos, bet ne trumpiau kaip 6 mėnesius.</w:t>
            </w:r>
          </w:p>
        </w:tc>
        <w:tc>
          <w:tcPr>
            <w:tcW w:w="648" w:type="pct"/>
            <w:tcBorders>
              <w:top w:val="single" w:sz="8" w:space="0" w:color="000000"/>
              <w:left w:val="single" w:sz="8" w:space="0" w:color="000000"/>
              <w:bottom w:val="single" w:sz="8" w:space="0" w:color="000000"/>
              <w:right w:val="single" w:sz="8" w:space="0" w:color="000000"/>
            </w:tcBorders>
          </w:tcPr>
          <w:p w14:paraId="210A51BD" w14:textId="77777777" w:rsidR="003520A9" w:rsidRPr="005309A7" w:rsidRDefault="003520A9" w:rsidP="005C7C97">
            <w:pPr>
              <w:widowControl w:val="0"/>
              <w:spacing w:after="0" w:line="240" w:lineRule="auto"/>
              <w:ind w:right="67"/>
              <w:contextualSpacing/>
              <w:jc w:val="both"/>
              <w:rPr>
                <w:rFonts w:ascii="Times New Roman" w:eastAsia="Times New Roman" w:hAnsi="Times New Roman" w:cs="Times New Roman"/>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23EE923C" w14:textId="77777777" w:rsidR="003520A9" w:rsidRPr="005309A7" w:rsidRDefault="003520A9" w:rsidP="005C7C97">
            <w:pPr>
              <w:widowControl w:val="0"/>
              <w:spacing w:after="0" w:line="240" w:lineRule="auto"/>
              <w:ind w:right="67"/>
              <w:contextualSpacing/>
              <w:jc w:val="both"/>
              <w:rPr>
                <w:rFonts w:ascii="Times New Roman" w:eastAsia="Times New Roman" w:hAnsi="Times New Roman" w:cs="Times New Roman"/>
                <w:sz w:val="20"/>
                <w:szCs w:val="20"/>
                <w:lang w:eastAsia="en-US"/>
              </w:rPr>
            </w:pPr>
          </w:p>
        </w:tc>
      </w:tr>
      <w:tr w:rsidR="003520A9" w:rsidRPr="005309A7" w14:paraId="691BDD42"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715072FA"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51.</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657D76F" w14:textId="65957F01"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Autobusų paėmimas ir grąžinimas</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1B6FEC91" w14:textId="77777777" w:rsidR="00F1107D" w:rsidRPr="005309A7" w:rsidRDefault="00F1107D" w:rsidP="00F1107D">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51.1. Atliekant autobusų privalomąją techninę priežiūrą ir remontą, ir teikiant kitas su autobusų privalomąją technine priežiūra, garantiniu ir negarantiniu remontu susijusias paslaugas, tiekėjas naudojasi Perkančiojo subjekto pateikta informacija apie autobuso techninę būklę.</w:t>
            </w:r>
          </w:p>
          <w:p w14:paraId="2FD32B34" w14:textId="77777777" w:rsidR="00F1107D" w:rsidRPr="005309A7" w:rsidRDefault="00F1107D" w:rsidP="00F1107D">
            <w:pPr>
              <w:widowControl w:val="0"/>
              <w:spacing w:after="0" w:line="240" w:lineRule="auto"/>
              <w:contextualSpacing/>
              <w:jc w:val="both"/>
              <w:rPr>
                <w:rFonts w:ascii="Times New Roman" w:hAnsi="Times New Roman" w:cs="Times New Roman"/>
                <w:color w:val="000000" w:themeColor="text1"/>
                <w:sz w:val="20"/>
                <w:szCs w:val="20"/>
              </w:rPr>
            </w:pPr>
          </w:p>
          <w:p w14:paraId="532D2A07" w14:textId="77777777" w:rsidR="00F1107D" w:rsidRPr="005309A7" w:rsidRDefault="00F1107D" w:rsidP="00F1107D">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51.2. Atliekant autobusų privalomąją techninę priežiūrą ir remontą, ir teikiant kitas su autobusų privalomąją techninę priežiūrą, garantinių ir negarantinių remontų susijusias paslaugas atlikti darbai turi būti fiksuojami ir prieinami Perkančiojo subjekto personalui bet kuriuo metu.</w:t>
            </w:r>
          </w:p>
          <w:p w14:paraId="06B23AF8" w14:textId="77777777" w:rsidR="00F1107D" w:rsidRPr="005309A7" w:rsidRDefault="00F1107D" w:rsidP="00F1107D">
            <w:pPr>
              <w:widowControl w:val="0"/>
              <w:spacing w:after="0" w:line="240" w:lineRule="auto"/>
              <w:contextualSpacing/>
              <w:jc w:val="both"/>
              <w:rPr>
                <w:rFonts w:ascii="Times New Roman" w:hAnsi="Times New Roman" w:cs="Times New Roman"/>
                <w:color w:val="000000" w:themeColor="text1"/>
                <w:sz w:val="20"/>
                <w:szCs w:val="20"/>
              </w:rPr>
            </w:pPr>
          </w:p>
          <w:p w14:paraId="7E8CE932" w14:textId="77777777" w:rsidR="00F1107D" w:rsidRPr="005309A7" w:rsidRDefault="00F1107D" w:rsidP="00F1107D">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 xml:space="preserve">51.3. Autobusų techninė priežiūra, garantinio ir negarantinio remonto darbai bus fiksuojami Perkančiojo subjekto remonto planavimo programoje. Tiekėjui bus suteikti vartotojo prisijungimai prie sistemos, kurioje bus fiksuojami visi atlikti darbai ir </w:t>
            </w:r>
            <w:r w:rsidRPr="005309A7">
              <w:rPr>
                <w:rFonts w:ascii="Times New Roman" w:hAnsi="Times New Roman" w:cs="Times New Roman"/>
                <w:color w:val="000000" w:themeColor="text1"/>
                <w:sz w:val="20"/>
                <w:szCs w:val="20"/>
              </w:rPr>
              <w:lastRenderedPageBreak/>
              <w:t>kita su autobusų aptarnavimu, priežiūra ir remontu susijusiu informacija.</w:t>
            </w:r>
          </w:p>
          <w:p w14:paraId="7EDB30B3" w14:textId="77777777" w:rsidR="00F1107D" w:rsidRPr="005309A7" w:rsidRDefault="00F1107D" w:rsidP="00F1107D">
            <w:pPr>
              <w:widowControl w:val="0"/>
              <w:spacing w:after="0" w:line="240" w:lineRule="auto"/>
              <w:contextualSpacing/>
              <w:jc w:val="both"/>
              <w:rPr>
                <w:rFonts w:ascii="Times New Roman" w:hAnsi="Times New Roman" w:cs="Times New Roman"/>
                <w:color w:val="000000" w:themeColor="text1"/>
                <w:sz w:val="20"/>
                <w:szCs w:val="20"/>
              </w:rPr>
            </w:pPr>
          </w:p>
          <w:p w14:paraId="59D4C6E5" w14:textId="39E847E0" w:rsidR="003520A9" w:rsidRPr="005309A7" w:rsidRDefault="00F1107D" w:rsidP="00F1107D">
            <w:pPr>
              <w:widowControl w:val="0"/>
              <w:spacing w:after="0" w:line="240" w:lineRule="auto"/>
              <w:contextualSpacing/>
              <w:jc w:val="both"/>
              <w:rPr>
                <w:rFonts w:ascii="Times New Roman" w:eastAsia="Times New Roman" w:hAnsi="Times New Roman" w:cs="Times New Roman"/>
                <w:color w:val="000000"/>
                <w:sz w:val="20"/>
                <w:szCs w:val="20"/>
                <w:lang w:eastAsia="en-US"/>
              </w:rPr>
            </w:pPr>
            <w:r w:rsidRPr="005309A7">
              <w:rPr>
                <w:rFonts w:ascii="Times New Roman" w:hAnsi="Times New Roman" w:cs="Times New Roman"/>
                <w:color w:val="000000" w:themeColor="text1"/>
                <w:sz w:val="20"/>
                <w:szCs w:val="20"/>
              </w:rPr>
              <w:t>51.4. 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c>
          <w:tcPr>
            <w:tcW w:w="648" w:type="pct"/>
            <w:tcBorders>
              <w:top w:val="single" w:sz="8" w:space="0" w:color="000000"/>
              <w:left w:val="single" w:sz="8" w:space="0" w:color="000000"/>
              <w:bottom w:val="single" w:sz="8" w:space="0" w:color="000000"/>
              <w:right w:val="single" w:sz="8" w:space="0" w:color="000000"/>
            </w:tcBorders>
          </w:tcPr>
          <w:p w14:paraId="52DF2B76" w14:textId="77777777" w:rsidR="003520A9" w:rsidRPr="005309A7" w:rsidRDefault="003520A9" w:rsidP="005C7C97">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569339C3" w14:textId="77777777" w:rsidR="003520A9" w:rsidRPr="005309A7" w:rsidRDefault="003520A9" w:rsidP="005C7C97">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r>
      <w:tr w:rsidR="003520A9" w:rsidRPr="005309A7" w14:paraId="4F2D12E3" w14:textId="77777777" w:rsidTr="007823A7">
        <w:tc>
          <w:tcPr>
            <w:tcW w:w="236" w:type="pc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6D040AA2" w14:textId="77777777" w:rsidR="003520A9" w:rsidRPr="005309A7" w:rsidRDefault="003520A9" w:rsidP="005C7C97">
            <w:pPr>
              <w:spacing w:after="0" w:line="240" w:lineRule="auto"/>
              <w:ind w:right="-30"/>
              <w:contextualSpacing/>
              <w:jc w:val="center"/>
              <w:rPr>
                <w:rFonts w:ascii="Times New Roman" w:eastAsia="Times New Roman" w:hAnsi="Times New Roman" w:cs="Times New Roman"/>
                <w:sz w:val="20"/>
                <w:szCs w:val="20"/>
                <w:lang w:eastAsia="en-US"/>
              </w:rPr>
            </w:pPr>
            <w:r w:rsidRPr="005309A7">
              <w:rPr>
                <w:rFonts w:ascii="Times New Roman" w:eastAsia="Times New Roman" w:hAnsi="Times New Roman" w:cs="Times New Roman"/>
                <w:sz w:val="20"/>
                <w:szCs w:val="20"/>
                <w:lang w:eastAsia="en-US"/>
              </w:rPr>
              <w:t>52.</w:t>
            </w:r>
          </w:p>
        </w:tc>
        <w:tc>
          <w:tcPr>
            <w:tcW w:w="6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F18EB00" w14:textId="47417007" w:rsidR="003520A9" w:rsidRPr="005309A7" w:rsidRDefault="003520A9" w:rsidP="005C7C97">
            <w:pPr>
              <w:spacing w:after="0" w:line="240" w:lineRule="auto"/>
              <w:contextualSpacing/>
              <w:jc w:val="both"/>
              <w:rPr>
                <w:rFonts w:ascii="Times New Roman" w:eastAsia="Times New Roman" w:hAnsi="Times New Roman" w:cs="Times New Roman"/>
                <w:sz w:val="20"/>
                <w:szCs w:val="20"/>
                <w:lang w:eastAsia="en-US"/>
              </w:rPr>
            </w:pPr>
            <w:r w:rsidRPr="005309A7">
              <w:rPr>
                <w:rFonts w:ascii="Times New Roman" w:hAnsi="Times New Roman" w:cs="Times New Roman"/>
                <w:sz w:val="20"/>
                <w:szCs w:val="20"/>
              </w:rPr>
              <w:t>Techninės specifikacijos priedai</w:t>
            </w:r>
          </w:p>
        </w:tc>
        <w:tc>
          <w:tcPr>
            <w:tcW w:w="2231"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57" w:type="dxa"/>
              <w:bottom w:w="20" w:type="dxa"/>
              <w:right w:w="57" w:type="dxa"/>
            </w:tcMar>
          </w:tcPr>
          <w:p w14:paraId="42CF5413" w14:textId="77777777" w:rsidR="0055702C" w:rsidRPr="005309A7" w:rsidRDefault="0055702C" w:rsidP="0055702C">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1 priedas. Esamos elektroninio bilieto sistemos aprašymas ir reikalavimai elektroninio bilieto įrangos montavimui.</w:t>
            </w:r>
          </w:p>
          <w:p w14:paraId="26D942E2" w14:textId="77777777" w:rsidR="0055702C" w:rsidRPr="005309A7" w:rsidRDefault="0055702C" w:rsidP="0055702C">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2 priedas. Privalomieji lipdukai ir informacijos laikikliai.</w:t>
            </w:r>
          </w:p>
          <w:p w14:paraId="77E793BE" w14:textId="77777777" w:rsidR="0055702C" w:rsidRPr="005309A7" w:rsidRDefault="0055702C" w:rsidP="0055702C">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3 priedas. Elektra varomo autobuso nuvažiuojamo atstumo viena įkrova nustatymas bandymų metu.</w:t>
            </w:r>
          </w:p>
          <w:p w14:paraId="0A1BD058" w14:textId="77777777" w:rsidR="0055702C" w:rsidRPr="005309A7" w:rsidRDefault="0055702C" w:rsidP="0055702C">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4 priedas. Privalomoji techninė priežiūra, remontas (garantinis ir negarantinis).</w:t>
            </w:r>
          </w:p>
          <w:p w14:paraId="68147E3B" w14:textId="77777777" w:rsidR="0055702C" w:rsidRPr="005309A7" w:rsidRDefault="0055702C" w:rsidP="0055702C">
            <w:pPr>
              <w:widowControl w:val="0"/>
              <w:spacing w:after="0" w:line="240" w:lineRule="auto"/>
              <w:contextualSpacing/>
              <w:jc w:val="both"/>
              <w:rPr>
                <w:rFonts w:ascii="Times New Roman" w:hAnsi="Times New Roman" w:cs="Times New Roman"/>
                <w:color w:val="000000" w:themeColor="text1"/>
                <w:sz w:val="20"/>
                <w:szCs w:val="20"/>
              </w:rPr>
            </w:pPr>
            <w:r w:rsidRPr="005309A7">
              <w:rPr>
                <w:rFonts w:ascii="Times New Roman" w:hAnsi="Times New Roman" w:cs="Times New Roman"/>
                <w:color w:val="000000" w:themeColor="text1"/>
                <w:sz w:val="20"/>
                <w:szCs w:val="20"/>
              </w:rPr>
              <w:t>5 priedas. Transporto priemonių pagrindinės atsarginės dalys bei eksploatacinės medžiagos.</w:t>
            </w:r>
          </w:p>
          <w:p w14:paraId="6E3FC7A0" w14:textId="753B9B76" w:rsidR="003520A9" w:rsidRPr="005309A7" w:rsidRDefault="0055702C" w:rsidP="0055702C">
            <w:pPr>
              <w:widowControl w:val="0"/>
              <w:spacing w:after="0" w:line="240" w:lineRule="auto"/>
              <w:contextualSpacing/>
              <w:jc w:val="both"/>
              <w:rPr>
                <w:rFonts w:ascii="Times New Roman" w:eastAsia="Times New Roman" w:hAnsi="Times New Roman" w:cs="Times New Roman"/>
                <w:color w:val="000000"/>
                <w:sz w:val="20"/>
                <w:szCs w:val="20"/>
                <w:lang w:eastAsia="en-US"/>
              </w:rPr>
            </w:pPr>
            <w:r w:rsidRPr="005309A7">
              <w:rPr>
                <w:rFonts w:ascii="Times New Roman" w:hAnsi="Times New Roman" w:cs="Times New Roman"/>
                <w:color w:val="000000" w:themeColor="text1"/>
                <w:sz w:val="20"/>
                <w:szCs w:val="20"/>
              </w:rPr>
              <w:t>6 priedas. Transporto priemonių pagrindinių darbų laiko normos.</w:t>
            </w:r>
          </w:p>
        </w:tc>
        <w:tc>
          <w:tcPr>
            <w:tcW w:w="648" w:type="pct"/>
            <w:tcBorders>
              <w:top w:val="single" w:sz="8" w:space="0" w:color="000000"/>
              <w:left w:val="single" w:sz="8" w:space="0" w:color="000000"/>
              <w:bottom w:val="single" w:sz="8" w:space="0" w:color="000000"/>
              <w:right w:val="single" w:sz="8" w:space="0" w:color="000000"/>
            </w:tcBorders>
          </w:tcPr>
          <w:p w14:paraId="1FDA48A0" w14:textId="77777777" w:rsidR="003520A9" w:rsidRPr="005309A7" w:rsidRDefault="003520A9" w:rsidP="005C7C97">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c>
          <w:tcPr>
            <w:tcW w:w="1187" w:type="pct"/>
            <w:tcBorders>
              <w:top w:val="single" w:sz="8" w:space="0" w:color="000000"/>
              <w:left w:val="single" w:sz="8" w:space="0" w:color="000000"/>
              <w:bottom w:val="single" w:sz="8" w:space="0" w:color="000000"/>
              <w:right w:val="single" w:sz="8" w:space="0" w:color="000000"/>
            </w:tcBorders>
          </w:tcPr>
          <w:p w14:paraId="1420F393" w14:textId="77777777" w:rsidR="003520A9" w:rsidRPr="005309A7" w:rsidRDefault="003520A9" w:rsidP="005C7C97">
            <w:pPr>
              <w:widowControl w:val="0"/>
              <w:spacing w:after="0" w:line="240" w:lineRule="auto"/>
              <w:ind w:right="67"/>
              <w:contextualSpacing/>
              <w:jc w:val="both"/>
              <w:rPr>
                <w:rFonts w:ascii="Times New Roman" w:eastAsia="Times New Roman" w:hAnsi="Times New Roman" w:cs="Times New Roman"/>
                <w:color w:val="000000"/>
                <w:sz w:val="20"/>
                <w:szCs w:val="20"/>
                <w:lang w:eastAsia="en-US"/>
              </w:rPr>
            </w:pPr>
          </w:p>
        </w:tc>
      </w:tr>
    </w:tbl>
    <w:p w14:paraId="5F4AD4E4" w14:textId="77777777" w:rsidR="002876E3" w:rsidRPr="005309A7" w:rsidRDefault="002876E3" w:rsidP="005C7C97">
      <w:pPr>
        <w:spacing w:after="0" w:line="240" w:lineRule="auto"/>
        <w:jc w:val="both"/>
        <w:rPr>
          <w:rFonts w:ascii="Times New Roman" w:eastAsia="Times New Roman" w:hAnsi="Times New Roman" w:cs="Times New Roman"/>
          <w:lang w:eastAsia="en-US"/>
        </w:rPr>
      </w:pPr>
    </w:p>
    <w:p w14:paraId="754BC1BD" w14:textId="77777777" w:rsidR="00605405" w:rsidRPr="005309A7" w:rsidRDefault="00605405" w:rsidP="005C7C97">
      <w:pPr>
        <w:spacing w:after="0" w:line="240" w:lineRule="auto"/>
        <w:jc w:val="both"/>
        <w:rPr>
          <w:rFonts w:ascii="Times New Roman" w:eastAsia="Times New Roman" w:hAnsi="Times New Roman" w:cs="Times New Roman"/>
          <w:lang w:eastAsia="en-US"/>
        </w:rPr>
      </w:pPr>
    </w:p>
    <w:p w14:paraId="54D609CA" w14:textId="77777777" w:rsidR="00191CC4" w:rsidRPr="005309A7" w:rsidRDefault="00191CC4" w:rsidP="00605405">
      <w:pPr>
        <w:suppressLineNumbers/>
        <w:suppressAutoHyphens/>
        <w:spacing w:after="0" w:line="240" w:lineRule="auto"/>
        <w:ind w:firstLine="567"/>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Kartu su pasiūlymu pateikiami šie dokumentai:</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7511"/>
        <w:gridCol w:w="1845"/>
      </w:tblGrid>
      <w:tr w:rsidR="003239E1" w:rsidRPr="005309A7" w14:paraId="56DACDD6" w14:textId="77777777" w:rsidTr="00201F7E">
        <w:trPr>
          <w:jc w:val="center"/>
        </w:trPr>
        <w:tc>
          <w:tcPr>
            <w:tcW w:w="562" w:type="dxa"/>
            <w:vAlign w:val="center"/>
          </w:tcPr>
          <w:p w14:paraId="324277DB" w14:textId="77777777" w:rsidR="003239E1" w:rsidRPr="005309A7" w:rsidRDefault="003239E1" w:rsidP="00605405">
            <w:pPr>
              <w:suppressLineNumbers/>
              <w:suppressAutoHyphens/>
              <w:spacing w:after="0" w:line="240" w:lineRule="auto"/>
              <w:jc w:val="center"/>
              <w:rPr>
                <w:rFonts w:ascii="Times New Roman" w:hAnsi="Times New Roman"/>
                <w:b/>
              </w:rPr>
            </w:pPr>
            <w:r w:rsidRPr="005309A7">
              <w:rPr>
                <w:rFonts w:ascii="Times New Roman" w:hAnsi="Times New Roman"/>
                <w:b/>
              </w:rPr>
              <w:t>Eil. Nr.</w:t>
            </w:r>
          </w:p>
        </w:tc>
        <w:tc>
          <w:tcPr>
            <w:tcW w:w="7511" w:type="dxa"/>
            <w:vAlign w:val="center"/>
          </w:tcPr>
          <w:p w14:paraId="3AFCCE7F" w14:textId="77777777" w:rsidR="003239E1" w:rsidRPr="005309A7" w:rsidRDefault="003239E1" w:rsidP="00605405">
            <w:pPr>
              <w:suppressLineNumbers/>
              <w:suppressAutoHyphens/>
              <w:spacing w:after="0" w:line="240" w:lineRule="auto"/>
              <w:jc w:val="center"/>
              <w:rPr>
                <w:rFonts w:ascii="Times New Roman" w:hAnsi="Times New Roman"/>
                <w:b/>
              </w:rPr>
            </w:pPr>
            <w:r w:rsidRPr="005309A7">
              <w:rPr>
                <w:rFonts w:ascii="Times New Roman" w:hAnsi="Times New Roman"/>
                <w:b/>
              </w:rPr>
              <w:t>Pateiktų dokumentų pavadinimas</w:t>
            </w:r>
          </w:p>
        </w:tc>
        <w:tc>
          <w:tcPr>
            <w:tcW w:w="1845" w:type="dxa"/>
            <w:vAlign w:val="center"/>
          </w:tcPr>
          <w:p w14:paraId="0F8AB1FC" w14:textId="77777777" w:rsidR="003239E1" w:rsidRPr="005309A7" w:rsidRDefault="003239E1" w:rsidP="00605405">
            <w:pPr>
              <w:suppressLineNumbers/>
              <w:suppressAutoHyphens/>
              <w:spacing w:after="0" w:line="240" w:lineRule="auto"/>
              <w:jc w:val="center"/>
              <w:rPr>
                <w:rFonts w:ascii="Times New Roman" w:hAnsi="Times New Roman"/>
                <w:b/>
              </w:rPr>
            </w:pPr>
            <w:r w:rsidRPr="005309A7">
              <w:rPr>
                <w:rFonts w:ascii="Times New Roman" w:hAnsi="Times New Roman"/>
                <w:b/>
              </w:rPr>
              <w:t>Dokumento puslapių skaičius</w:t>
            </w:r>
          </w:p>
        </w:tc>
      </w:tr>
      <w:tr w:rsidR="003239E1" w:rsidRPr="005309A7" w14:paraId="05DAF6F0" w14:textId="77777777" w:rsidTr="00201F7E">
        <w:trPr>
          <w:jc w:val="center"/>
        </w:trPr>
        <w:tc>
          <w:tcPr>
            <w:tcW w:w="562" w:type="dxa"/>
          </w:tcPr>
          <w:p w14:paraId="23177AE9" w14:textId="77777777" w:rsidR="003239E1" w:rsidRPr="005309A7" w:rsidRDefault="003239E1" w:rsidP="00605405">
            <w:pPr>
              <w:suppressLineNumbers/>
              <w:suppressAutoHyphens/>
              <w:spacing w:after="0" w:line="240" w:lineRule="auto"/>
              <w:rPr>
                <w:rFonts w:ascii="Times New Roman" w:hAnsi="Times New Roman"/>
              </w:rPr>
            </w:pPr>
            <w:r w:rsidRPr="005309A7">
              <w:rPr>
                <w:rFonts w:ascii="Times New Roman" w:hAnsi="Times New Roman"/>
              </w:rPr>
              <w:t>1.</w:t>
            </w:r>
          </w:p>
        </w:tc>
        <w:tc>
          <w:tcPr>
            <w:tcW w:w="7511" w:type="dxa"/>
          </w:tcPr>
          <w:p w14:paraId="56D31343" w14:textId="77777777" w:rsidR="003239E1" w:rsidRPr="005309A7" w:rsidRDefault="003239E1" w:rsidP="00605405">
            <w:pPr>
              <w:suppressLineNumbers/>
              <w:suppressAutoHyphens/>
              <w:spacing w:after="0" w:line="240" w:lineRule="auto"/>
              <w:rPr>
                <w:rFonts w:ascii="Times New Roman" w:hAnsi="Times New Roman"/>
              </w:rPr>
            </w:pPr>
          </w:p>
        </w:tc>
        <w:tc>
          <w:tcPr>
            <w:tcW w:w="1845" w:type="dxa"/>
          </w:tcPr>
          <w:p w14:paraId="7A96CA47" w14:textId="77777777" w:rsidR="003239E1" w:rsidRPr="005309A7" w:rsidRDefault="003239E1" w:rsidP="00605405">
            <w:pPr>
              <w:suppressLineNumbers/>
              <w:suppressAutoHyphens/>
              <w:spacing w:after="0" w:line="240" w:lineRule="auto"/>
              <w:rPr>
                <w:rFonts w:ascii="Times New Roman" w:hAnsi="Times New Roman"/>
              </w:rPr>
            </w:pPr>
          </w:p>
        </w:tc>
      </w:tr>
      <w:tr w:rsidR="003239E1" w:rsidRPr="005309A7" w14:paraId="013D5420" w14:textId="77777777" w:rsidTr="00201F7E">
        <w:trPr>
          <w:jc w:val="center"/>
        </w:trPr>
        <w:tc>
          <w:tcPr>
            <w:tcW w:w="562" w:type="dxa"/>
          </w:tcPr>
          <w:p w14:paraId="3C401374" w14:textId="77777777" w:rsidR="003239E1" w:rsidRPr="005309A7" w:rsidRDefault="003239E1" w:rsidP="00605405">
            <w:pPr>
              <w:suppressLineNumbers/>
              <w:suppressAutoHyphens/>
              <w:spacing w:after="0" w:line="240" w:lineRule="auto"/>
              <w:rPr>
                <w:rFonts w:ascii="Times New Roman" w:hAnsi="Times New Roman"/>
              </w:rPr>
            </w:pPr>
            <w:r w:rsidRPr="005309A7">
              <w:rPr>
                <w:rFonts w:ascii="Times New Roman" w:hAnsi="Times New Roman"/>
              </w:rPr>
              <w:t>2.</w:t>
            </w:r>
          </w:p>
        </w:tc>
        <w:tc>
          <w:tcPr>
            <w:tcW w:w="7511" w:type="dxa"/>
          </w:tcPr>
          <w:p w14:paraId="013720D0" w14:textId="77777777" w:rsidR="003239E1" w:rsidRPr="005309A7" w:rsidRDefault="003239E1" w:rsidP="00605405">
            <w:pPr>
              <w:suppressLineNumbers/>
              <w:suppressAutoHyphens/>
              <w:spacing w:after="0" w:line="240" w:lineRule="auto"/>
              <w:rPr>
                <w:rFonts w:ascii="Times New Roman" w:hAnsi="Times New Roman"/>
              </w:rPr>
            </w:pPr>
          </w:p>
        </w:tc>
        <w:tc>
          <w:tcPr>
            <w:tcW w:w="1845" w:type="dxa"/>
          </w:tcPr>
          <w:p w14:paraId="3AF26C9B" w14:textId="77777777" w:rsidR="003239E1" w:rsidRPr="005309A7" w:rsidRDefault="003239E1" w:rsidP="00605405">
            <w:pPr>
              <w:suppressLineNumbers/>
              <w:suppressAutoHyphens/>
              <w:spacing w:after="0" w:line="240" w:lineRule="auto"/>
              <w:rPr>
                <w:rFonts w:ascii="Times New Roman" w:hAnsi="Times New Roman"/>
              </w:rPr>
            </w:pPr>
          </w:p>
        </w:tc>
      </w:tr>
      <w:tr w:rsidR="003239E1" w:rsidRPr="005309A7" w14:paraId="5003C97D" w14:textId="77777777" w:rsidTr="00201F7E">
        <w:trPr>
          <w:jc w:val="center"/>
        </w:trPr>
        <w:tc>
          <w:tcPr>
            <w:tcW w:w="562" w:type="dxa"/>
          </w:tcPr>
          <w:p w14:paraId="28D0F817" w14:textId="77777777" w:rsidR="003239E1" w:rsidRPr="005309A7" w:rsidRDefault="003239E1" w:rsidP="00605405">
            <w:pPr>
              <w:suppressLineNumbers/>
              <w:suppressAutoHyphens/>
              <w:spacing w:after="0" w:line="240" w:lineRule="auto"/>
              <w:rPr>
                <w:rFonts w:ascii="Times New Roman" w:hAnsi="Times New Roman"/>
              </w:rPr>
            </w:pPr>
            <w:r w:rsidRPr="005309A7">
              <w:rPr>
                <w:rFonts w:ascii="Times New Roman" w:hAnsi="Times New Roman"/>
              </w:rPr>
              <w:t>......</w:t>
            </w:r>
          </w:p>
        </w:tc>
        <w:tc>
          <w:tcPr>
            <w:tcW w:w="7511" w:type="dxa"/>
          </w:tcPr>
          <w:p w14:paraId="73CA4120" w14:textId="77777777" w:rsidR="003239E1" w:rsidRPr="005309A7" w:rsidRDefault="003239E1" w:rsidP="00605405">
            <w:pPr>
              <w:suppressLineNumbers/>
              <w:suppressAutoHyphens/>
              <w:spacing w:after="0" w:line="240" w:lineRule="auto"/>
              <w:rPr>
                <w:rFonts w:ascii="Times New Roman" w:hAnsi="Times New Roman"/>
              </w:rPr>
            </w:pPr>
          </w:p>
        </w:tc>
        <w:tc>
          <w:tcPr>
            <w:tcW w:w="1845" w:type="dxa"/>
          </w:tcPr>
          <w:p w14:paraId="31316BDD" w14:textId="77777777" w:rsidR="003239E1" w:rsidRPr="005309A7" w:rsidRDefault="003239E1" w:rsidP="00605405">
            <w:pPr>
              <w:suppressLineNumbers/>
              <w:suppressAutoHyphens/>
              <w:spacing w:after="0" w:line="240" w:lineRule="auto"/>
              <w:rPr>
                <w:rFonts w:ascii="Times New Roman" w:hAnsi="Times New Roman"/>
              </w:rPr>
            </w:pPr>
          </w:p>
        </w:tc>
      </w:tr>
    </w:tbl>
    <w:p w14:paraId="63EA704C" w14:textId="77777777" w:rsidR="00134226" w:rsidRPr="005309A7" w:rsidRDefault="00134226" w:rsidP="00605405">
      <w:pPr>
        <w:suppressLineNumbers/>
        <w:suppressAutoHyphens/>
        <w:spacing w:after="0" w:line="240" w:lineRule="auto"/>
        <w:ind w:firstLine="567"/>
        <w:jc w:val="both"/>
        <w:rPr>
          <w:rFonts w:ascii="Times New Roman" w:eastAsia="Times New Roman" w:hAnsi="Times New Roman" w:cs="Times New Roman"/>
          <w:lang w:eastAsia="en-US"/>
        </w:rPr>
      </w:pPr>
    </w:p>
    <w:p w14:paraId="715BF8DF" w14:textId="77777777" w:rsidR="00605405" w:rsidRPr="005309A7" w:rsidRDefault="00605405" w:rsidP="00605405">
      <w:pPr>
        <w:suppressAutoHyphens/>
        <w:spacing w:before="60" w:after="0" w:line="240" w:lineRule="auto"/>
        <w:ind w:firstLine="284"/>
        <w:jc w:val="both"/>
        <w:rPr>
          <w:rFonts w:ascii="Times New Roman" w:eastAsia="Times New Roman" w:hAnsi="Times New Roman" w:cs="Times New Roman"/>
          <w:lang w:eastAsia="en-US"/>
        </w:rPr>
      </w:pPr>
    </w:p>
    <w:p w14:paraId="70677653" w14:textId="77777777" w:rsidR="00605405" w:rsidRPr="005309A7" w:rsidRDefault="00605405" w:rsidP="00605405">
      <w:pPr>
        <w:suppressAutoHyphens/>
        <w:spacing w:before="60" w:after="0" w:line="240" w:lineRule="auto"/>
        <w:ind w:firstLine="284"/>
        <w:jc w:val="both"/>
        <w:rPr>
          <w:rFonts w:ascii="Times New Roman" w:eastAsia="Times New Roman" w:hAnsi="Times New Roman" w:cs="Times New Roman"/>
          <w:lang w:eastAsia="en-US"/>
        </w:rPr>
      </w:pPr>
    </w:p>
    <w:p w14:paraId="6F07FF89" w14:textId="77777777" w:rsidR="00191CC4" w:rsidRPr="005309A7" w:rsidRDefault="00191CC4" w:rsidP="00605405">
      <w:pPr>
        <w:suppressAutoHyphens/>
        <w:spacing w:before="60" w:after="0" w:line="240" w:lineRule="auto"/>
        <w:ind w:firstLine="284"/>
        <w:jc w:val="both"/>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Pasiūlymas galioja iki pirkimo dokumentuose nurodyto termino pabaigos.</w:t>
      </w:r>
    </w:p>
    <w:p w14:paraId="20E31505" w14:textId="77777777" w:rsidR="00201F7E" w:rsidRPr="005309A7" w:rsidRDefault="00201F7E" w:rsidP="00605405">
      <w:pPr>
        <w:suppressAutoHyphens/>
        <w:spacing w:before="120" w:after="0" w:line="240" w:lineRule="auto"/>
        <w:ind w:firstLine="284"/>
        <w:jc w:val="both"/>
        <w:rPr>
          <w:rFonts w:ascii="Times New Roman" w:eastAsia="Times New Roman" w:hAnsi="Times New Roman" w:cs="Times New Roman"/>
          <w:lang w:eastAsia="en-US"/>
        </w:rPr>
      </w:pPr>
    </w:p>
    <w:p w14:paraId="42AA2A2C" w14:textId="77777777" w:rsidR="00BF2670" w:rsidRPr="005309A7" w:rsidRDefault="00BF2670" w:rsidP="00605405">
      <w:pPr>
        <w:suppressAutoHyphens/>
        <w:spacing w:before="120" w:after="0" w:line="240" w:lineRule="auto"/>
        <w:ind w:firstLine="284"/>
        <w:jc w:val="both"/>
        <w:rPr>
          <w:rFonts w:ascii="Times New Roman" w:eastAsia="Times New Roman" w:hAnsi="Times New Roman" w:cs="Times New Roman"/>
          <w:lang w:eastAsia="en-US"/>
        </w:rPr>
      </w:pPr>
    </w:p>
    <w:p w14:paraId="1520AD28" w14:textId="77777777" w:rsidR="00191CC4" w:rsidRPr="005309A7" w:rsidRDefault="00191CC4" w:rsidP="00605405">
      <w:pPr>
        <w:suppressAutoHyphens/>
        <w:spacing w:after="0" w:line="240" w:lineRule="auto"/>
        <w:ind w:right="-2"/>
        <w:jc w:val="center"/>
        <w:rPr>
          <w:rFonts w:ascii="Times New Roman" w:eastAsia="Times New Roman" w:hAnsi="Times New Roman" w:cs="Times New Roman"/>
          <w:lang w:eastAsia="en-US"/>
        </w:rPr>
      </w:pPr>
      <w:r w:rsidRPr="005309A7">
        <w:rPr>
          <w:rFonts w:ascii="Times New Roman" w:eastAsia="Times New Roman" w:hAnsi="Times New Roman" w:cs="Times New Roman"/>
          <w:lang w:eastAsia="en-US"/>
        </w:rPr>
        <w:t>__________________________</w:t>
      </w:r>
      <w:r w:rsidRPr="005309A7">
        <w:rPr>
          <w:rFonts w:ascii="Times New Roman" w:eastAsia="Times New Roman" w:hAnsi="Times New Roman" w:cs="Times New Roman"/>
          <w:lang w:eastAsia="en-US"/>
        </w:rPr>
        <w:tab/>
      </w:r>
      <w:r w:rsidR="00B84590" w:rsidRPr="005309A7">
        <w:rPr>
          <w:rFonts w:ascii="Times New Roman" w:eastAsia="Times New Roman" w:hAnsi="Times New Roman" w:cs="Times New Roman"/>
          <w:lang w:eastAsia="en-US"/>
        </w:rPr>
        <w:tab/>
      </w:r>
      <w:r w:rsidR="00B84590" w:rsidRPr="005309A7">
        <w:rPr>
          <w:rFonts w:ascii="Times New Roman" w:eastAsia="Times New Roman" w:hAnsi="Times New Roman" w:cs="Times New Roman"/>
          <w:lang w:eastAsia="en-US"/>
        </w:rPr>
        <w:tab/>
      </w:r>
      <w:r w:rsidR="00B84590" w:rsidRPr="005309A7">
        <w:rPr>
          <w:rFonts w:ascii="Times New Roman" w:eastAsia="Times New Roman" w:hAnsi="Times New Roman" w:cs="Times New Roman"/>
          <w:lang w:eastAsia="en-US"/>
        </w:rPr>
        <w:tab/>
        <w:t>______</w:t>
      </w:r>
      <w:r w:rsidRPr="005309A7">
        <w:rPr>
          <w:rFonts w:ascii="Times New Roman" w:eastAsia="Times New Roman" w:hAnsi="Times New Roman" w:cs="Times New Roman"/>
          <w:lang w:eastAsia="en-US"/>
        </w:rPr>
        <w:t>__________</w:t>
      </w:r>
      <w:r w:rsidRPr="005309A7">
        <w:rPr>
          <w:rFonts w:ascii="Times New Roman" w:eastAsia="Times New Roman" w:hAnsi="Times New Roman" w:cs="Times New Roman"/>
          <w:lang w:eastAsia="en-US"/>
        </w:rPr>
        <w:tab/>
      </w:r>
      <w:r w:rsidRPr="005309A7">
        <w:rPr>
          <w:rFonts w:ascii="Times New Roman" w:eastAsia="Times New Roman" w:hAnsi="Times New Roman" w:cs="Times New Roman"/>
          <w:lang w:eastAsia="en-US"/>
        </w:rPr>
        <w:tab/>
      </w:r>
      <w:r w:rsidR="00B84590" w:rsidRPr="005309A7">
        <w:rPr>
          <w:rFonts w:ascii="Times New Roman" w:eastAsia="Times New Roman" w:hAnsi="Times New Roman" w:cs="Times New Roman"/>
          <w:lang w:eastAsia="en-US"/>
        </w:rPr>
        <w:tab/>
      </w:r>
      <w:r w:rsidR="00B84590" w:rsidRPr="005309A7">
        <w:rPr>
          <w:rFonts w:ascii="Times New Roman" w:eastAsia="Times New Roman" w:hAnsi="Times New Roman" w:cs="Times New Roman"/>
          <w:lang w:eastAsia="en-US"/>
        </w:rPr>
        <w:tab/>
      </w:r>
      <w:r w:rsidR="00B84590" w:rsidRPr="005309A7">
        <w:rPr>
          <w:rFonts w:ascii="Times New Roman" w:eastAsia="Times New Roman" w:hAnsi="Times New Roman" w:cs="Times New Roman"/>
          <w:lang w:eastAsia="en-US"/>
        </w:rPr>
        <w:tab/>
      </w:r>
      <w:r w:rsidRPr="005309A7">
        <w:rPr>
          <w:rFonts w:ascii="Times New Roman" w:eastAsia="Times New Roman" w:hAnsi="Times New Roman" w:cs="Times New Roman"/>
          <w:lang w:eastAsia="en-US"/>
        </w:rPr>
        <w:t>__________________________</w:t>
      </w:r>
    </w:p>
    <w:p w14:paraId="219FA2D6" w14:textId="77777777" w:rsidR="00191CC4" w:rsidRPr="00AE1ECE" w:rsidRDefault="00191CC4" w:rsidP="00605405">
      <w:pPr>
        <w:suppressAutoHyphens/>
        <w:spacing w:after="0" w:line="240" w:lineRule="auto"/>
        <w:ind w:left="904" w:firstLine="113"/>
        <w:jc w:val="both"/>
        <w:rPr>
          <w:rFonts w:ascii="Times New Roman" w:eastAsia="Times New Roman" w:hAnsi="Times New Roman" w:cs="Times New Roman"/>
          <w:vertAlign w:val="superscript"/>
          <w:lang w:eastAsia="en-US"/>
        </w:rPr>
      </w:pPr>
      <w:r w:rsidRPr="005309A7">
        <w:rPr>
          <w:rFonts w:ascii="Times New Roman" w:eastAsia="Times New Roman" w:hAnsi="Times New Roman" w:cs="Times New Roman"/>
          <w:i/>
          <w:vertAlign w:val="superscript"/>
          <w:lang w:eastAsia="en-US"/>
        </w:rPr>
        <w:t>Dalyvis  arba jo  įgaliotas asmu</w:t>
      </w:r>
      <w:r w:rsidR="0054165A" w:rsidRPr="005309A7">
        <w:rPr>
          <w:rFonts w:ascii="Times New Roman" w:eastAsia="Times New Roman" w:hAnsi="Times New Roman" w:cs="Times New Roman"/>
          <w:i/>
          <w:vertAlign w:val="superscript"/>
          <w:lang w:eastAsia="en-US"/>
        </w:rPr>
        <w:t>o</w:t>
      </w:r>
      <w:r w:rsidR="0054165A"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54165A" w:rsidRPr="005309A7">
        <w:rPr>
          <w:rFonts w:ascii="Times New Roman" w:eastAsia="Times New Roman" w:hAnsi="Times New Roman" w:cs="Times New Roman"/>
          <w:i/>
          <w:vertAlign w:val="superscript"/>
          <w:lang w:eastAsia="en-US"/>
        </w:rPr>
        <w:t>parašas</w:t>
      </w:r>
      <w:r w:rsidR="0054165A" w:rsidRPr="005309A7">
        <w:rPr>
          <w:rFonts w:ascii="Times New Roman" w:eastAsia="Times New Roman" w:hAnsi="Times New Roman" w:cs="Times New Roman"/>
          <w:i/>
          <w:vertAlign w:val="superscript"/>
          <w:lang w:eastAsia="en-US"/>
        </w:rPr>
        <w:tab/>
      </w:r>
      <w:r w:rsidR="0054165A"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 xml:space="preserve">    </w:t>
      </w:r>
      <w:r w:rsidR="00201F7E" w:rsidRPr="005309A7">
        <w:rPr>
          <w:rFonts w:ascii="Times New Roman" w:eastAsia="Times New Roman" w:hAnsi="Times New Roman" w:cs="Times New Roman"/>
          <w:i/>
          <w:vertAlign w:val="superscript"/>
          <w:lang w:eastAsia="en-US"/>
        </w:rPr>
        <w:tab/>
      </w:r>
      <w:r w:rsidR="00201F7E" w:rsidRPr="005309A7">
        <w:rPr>
          <w:rFonts w:ascii="Times New Roman" w:eastAsia="Times New Roman" w:hAnsi="Times New Roman" w:cs="Times New Roman"/>
          <w:i/>
          <w:vertAlign w:val="superscript"/>
          <w:lang w:eastAsia="en-US"/>
        </w:rPr>
        <w:tab/>
      </w:r>
      <w:r w:rsidR="00B84590" w:rsidRPr="005309A7">
        <w:rPr>
          <w:rFonts w:ascii="Times New Roman" w:eastAsia="Times New Roman" w:hAnsi="Times New Roman" w:cs="Times New Roman"/>
          <w:i/>
          <w:vertAlign w:val="superscript"/>
          <w:lang w:eastAsia="en-US"/>
        </w:rPr>
        <w:tab/>
      </w:r>
      <w:r w:rsidR="0054165A" w:rsidRPr="005309A7">
        <w:rPr>
          <w:rFonts w:ascii="Times New Roman" w:eastAsia="Times New Roman" w:hAnsi="Times New Roman" w:cs="Times New Roman"/>
          <w:i/>
          <w:vertAlign w:val="superscript"/>
          <w:lang w:eastAsia="en-US"/>
        </w:rPr>
        <w:t>vardas ir pavardė</w:t>
      </w:r>
    </w:p>
    <w:sectPr w:rsidR="00191CC4" w:rsidRPr="00AE1ECE" w:rsidSect="00BB035F">
      <w:headerReference w:type="even" r:id="rId22"/>
      <w:headerReference w:type="default" r:id="rId23"/>
      <w:footerReference w:type="even" r:id="rId24"/>
      <w:footerReference w:type="default" r:id="rId25"/>
      <w:headerReference w:type="first" r:id="rId26"/>
      <w:footerReference w:type="first" r:id="rId27"/>
      <w:pgSz w:w="11907" w:h="16840" w:code="9"/>
      <w:pgMar w:top="851" w:right="737" w:bottom="567" w:left="1304" w:header="567" w:footer="851" w:gutter="0"/>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732AE0" w14:textId="77777777" w:rsidR="00E7059A" w:rsidRDefault="00E7059A" w:rsidP="00191CC4">
      <w:pPr>
        <w:spacing w:after="0" w:line="240" w:lineRule="auto"/>
      </w:pPr>
      <w:r>
        <w:separator/>
      </w:r>
    </w:p>
  </w:endnote>
  <w:endnote w:type="continuationSeparator" w:id="0">
    <w:p w14:paraId="442E4C16" w14:textId="77777777" w:rsidR="00E7059A" w:rsidRDefault="00E7059A" w:rsidP="00191CC4">
      <w:pPr>
        <w:spacing w:after="0" w:line="240" w:lineRule="auto"/>
      </w:pPr>
      <w:r>
        <w:continuationSeparator/>
      </w:r>
    </w:p>
  </w:endnote>
  <w:endnote w:type="continuationNotice" w:id="1">
    <w:p w14:paraId="426ABE1E" w14:textId="77777777" w:rsidR="00E7059A" w:rsidRDefault="00E705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LT">
    <w:altName w:val="Times New Roman"/>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font>
  <w:font w:name="Consolas">
    <w:panose1 w:val="020B0609020204030204"/>
    <w:charset w:val="BA"/>
    <w:family w:val="modern"/>
    <w:pitch w:val="fixed"/>
    <w:sig w:usb0="E00006FF" w:usb1="0000FCFF" w:usb2="00000001" w:usb3="00000000" w:csb0="000001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BA"/>
    <w:family w:val="roman"/>
    <w:pitch w:val="variable"/>
    <w:sig w:usb0="A00002EF" w:usb1="4000204B" w:usb2="00000000" w:usb3="00000000" w:csb0="0000019F" w:csb1="00000000"/>
  </w:font>
  <w:font w:name="Candara">
    <w:panose1 w:val="020E0502030303020204"/>
    <w:charset w:val="BA"/>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Andale Sans UI">
    <w:altName w:val="Arial Unicode MS"/>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HelveticaL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883A1B" w14:textId="77777777" w:rsidR="003A1535" w:rsidRDefault="003A1535">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65001D" w14:textId="77777777" w:rsidR="003A1535" w:rsidRDefault="003A1535">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97389" w14:textId="77777777" w:rsidR="003A1535" w:rsidRDefault="003A153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673A37" w14:textId="77777777" w:rsidR="00E7059A" w:rsidRDefault="00E7059A" w:rsidP="00191CC4">
      <w:pPr>
        <w:spacing w:after="0" w:line="240" w:lineRule="auto"/>
      </w:pPr>
      <w:r>
        <w:separator/>
      </w:r>
    </w:p>
  </w:footnote>
  <w:footnote w:type="continuationSeparator" w:id="0">
    <w:p w14:paraId="346C4E00" w14:textId="77777777" w:rsidR="00E7059A" w:rsidRDefault="00E7059A" w:rsidP="00191CC4">
      <w:pPr>
        <w:spacing w:after="0" w:line="240" w:lineRule="auto"/>
      </w:pPr>
      <w:r>
        <w:continuationSeparator/>
      </w:r>
    </w:p>
  </w:footnote>
  <w:footnote w:type="continuationNotice" w:id="1">
    <w:p w14:paraId="2659EC0A" w14:textId="77777777" w:rsidR="00E7059A" w:rsidRDefault="00E7059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6B447" w14:textId="6C12F4C9" w:rsidR="003A1535" w:rsidRDefault="003A153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6231E" w14:textId="2E45B68F" w:rsidR="003A1535" w:rsidRPr="00466F7F" w:rsidRDefault="00C57645" w:rsidP="00353254">
    <w:pPr>
      <w:pStyle w:val="Antrats"/>
      <w:jc w:val="center"/>
      <w:rPr>
        <w:sz w:val="22"/>
      </w:rPr>
    </w:pPr>
    <w:sdt>
      <w:sdtPr>
        <w:id w:val="-1999491107"/>
        <w:docPartObj>
          <w:docPartGallery w:val="Page Numbers (Top of Page)"/>
          <w:docPartUnique/>
        </w:docPartObj>
      </w:sdtPr>
      <w:sdtEndPr>
        <w:rPr>
          <w:sz w:val="22"/>
        </w:rPr>
      </w:sdtEndPr>
      <w:sdtContent>
        <w:r w:rsidR="003A1535" w:rsidRPr="00466F7F">
          <w:rPr>
            <w:sz w:val="22"/>
          </w:rPr>
          <w:fldChar w:fldCharType="begin"/>
        </w:r>
        <w:r w:rsidR="003A1535" w:rsidRPr="00466F7F">
          <w:rPr>
            <w:sz w:val="22"/>
          </w:rPr>
          <w:instrText>PAGE  \* Arabic  \* MERGEFORMAT</w:instrText>
        </w:r>
        <w:r w:rsidR="003A1535" w:rsidRPr="00466F7F">
          <w:rPr>
            <w:sz w:val="22"/>
          </w:rPr>
          <w:fldChar w:fldCharType="separate"/>
        </w:r>
        <w:r w:rsidR="004313AE">
          <w:rPr>
            <w:noProof/>
            <w:sz w:val="22"/>
          </w:rPr>
          <w:t>2</w:t>
        </w:r>
        <w:r w:rsidR="004313AE">
          <w:rPr>
            <w:noProof/>
            <w:sz w:val="22"/>
          </w:rPr>
          <w:t>4</w:t>
        </w:r>
        <w:r w:rsidR="003A1535" w:rsidRPr="00466F7F">
          <w:rPr>
            <w:sz w:val="22"/>
          </w:rPr>
          <w:fldChar w:fldCharType="end"/>
        </w:r>
        <w:r w:rsidR="003A1535" w:rsidRPr="00466F7F">
          <w:rPr>
            <w:sz w:val="22"/>
          </w:rPr>
          <w:t xml:space="preserve"> / </w:t>
        </w:r>
        <w:r w:rsidR="003A1535" w:rsidRPr="00466F7F">
          <w:rPr>
            <w:noProof/>
            <w:sz w:val="22"/>
          </w:rPr>
          <w:fldChar w:fldCharType="begin"/>
        </w:r>
        <w:r w:rsidR="003A1535" w:rsidRPr="00466F7F">
          <w:rPr>
            <w:noProof/>
            <w:sz w:val="22"/>
          </w:rPr>
          <w:instrText>NUMPAGES  \* Arabic  \* MERGEFORMAT</w:instrText>
        </w:r>
        <w:r w:rsidR="003A1535" w:rsidRPr="00466F7F">
          <w:rPr>
            <w:noProof/>
            <w:sz w:val="22"/>
          </w:rPr>
          <w:fldChar w:fldCharType="separate"/>
        </w:r>
        <w:r w:rsidR="004313AE">
          <w:rPr>
            <w:noProof/>
            <w:sz w:val="22"/>
          </w:rPr>
          <w:t>35</w:t>
        </w:r>
        <w:r w:rsidR="003A1535" w:rsidRPr="00466F7F">
          <w:rPr>
            <w:noProof/>
            <w:sz w:val="22"/>
          </w:rPr>
          <w:fldChar w:fldCharType="end"/>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C63D6" w14:textId="0ADA198D" w:rsidR="003A1535" w:rsidRDefault="003A153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3"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4"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5"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6" w15:restartNumberingAfterBreak="0">
    <w:nsid w:val="1B7D3151"/>
    <w:multiLevelType w:val="hybridMultilevel"/>
    <w:tmpl w:val="E9CE3E82"/>
    <w:lvl w:ilvl="0" w:tplc="FFFFFFFF">
      <w:start w:val="1"/>
      <w:numFmt w:val="decimal"/>
      <w:lvlText w:val="%1."/>
      <w:lvlJc w:val="left"/>
      <w:pPr>
        <w:ind w:left="588" w:hanging="360"/>
      </w:pPr>
    </w:lvl>
    <w:lvl w:ilvl="1" w:tplc="FFFFFFFF" w:tentative="1">
      <w:start w:val="1"/>
      <w:numFmt w:val="lowerLetter"/>
      <w:lvlText w:val="%2."/>
      <w:lvlJc w:val="left"/>
      <w:pPr>
        <w:ind w:left="1308" w:hanging="360"/>
      </w:pPr>
    </w:lvl>
    <w:lvl w:ilvl="2" w:tplc="FFFFFFFF" w:tentative="1">
      <w:start w:val="1"/>
      <w:numFmt w:val="lowerRoman"/>
      <w:lvlText w:val="%3."/>
      <w:lvlJc w:val="right"/>
      <w:pPr>
        <w:ind w:left="2028" w:hanging="180"/>
      </w:pPr>
    </w:lvl>
    <w:lvl w:ilvl="3" w:tplc="FFFFFFFF" w:tentative="1">
      <w:start w:val="1"/>
      <w:numFmt w:val="decimal"/>
      <w:lvlText w:val="%4."/>
      <w:lvlJc w:val="left"/>
      <w:pPr>
        <w:ind w:left="2748" w:hanging="360"/>
      </w:pPr>
    </w:lvl>
    <w:lvl w:ilvl="4" w:tplc="FFFFFFFF" w:tentative="1">
      <w:start w:val="1"/>
      <w:numFmt w:val="lowerLetter"/>
      <w:lvlText w:val="%5."/>
      <w:lvlJc w:val="left"/>
      <w:pPr>
        <w:ind w:left="3468" w:hanging="360"/>
      </w:pPr>
    </w:lvl>
    <w:lvl w:ilvl="5" w:tplc="FFFFFFFF" w:tentative="1">
      <w:start w:val="1"/>
      <w:numFmt w:val="lowerRoman"/>
      <w:lvlText w:val="%6."/>
      <w:lvlJc w:val="right"/>
      <w:pPr>
        <w:ind w:left="4188" w:hanging="180"/>
      </w:pPr>
    </w:lvl>
    <w:lvl w:ilvl="6" w:tplc="FFFFFFFF" w:tentative="1">
      <w:start w:val="1"/>
      <w:numFmt w:val="decimal"/>
      <w:lvlText w:val="%7."/>
      <w:lvlJc w:val="left"/>
      <w:pPr>
        <w:ind w:left="4908" w:hanging="360"/>
      </w:pPr>
    </w:lvl>
    <w:lvl w:ilvl="7" w:tplc="FFFFFFFF" w:tentative="1">
      <w:start w:val="1"/>
      <w:numFmt w:val="lowerLetter"/>
      <w:lvlText w:val="%8."/>
      <w:lvlJc w:val="left"/>
      <w:pPr>
        <w:ind w:left="5628" w:hanging="360"/>
      </w:pPr>
    </w:lvl>
    <w:lvl w:ilvl="8" w:tplc="FFFFFFFF" w:tentative="1">
      <w:start w:val="1"/>
      <w:numFmt w:val="lowerRoman"/>
      <w:lvlText w:val="%9."/>
      <w:lvlJc w:val="right"/>
      <w:pPr>
        <w:ind w:left="6348" w:hanging="180"/>
      </w:pPr>
    </w:lvl>
  </w:abstractNum>
  <w:abstractNum w:abstractNumId="7"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0" w15:restartNumberingAfterBreak="0">
    <w:nsid w:val="2B592868"/>
    <w:multiLevelType w:val="hybridMultilevel"/>
    <w:tmpl w:val="E9CE3E82"/>
    <w:lvl w:ilvl="0" w:tplc="B02899D8">
      <w:start w:val="1"/>
      <w:numFmt w:val="decimal"/>
      <w:lvlText w:val="%1."/>
      <w:lvlJc w:val="left"/>
      <w:pPr>
        <w:ind w:left="588" w:hanging="360"/>
      </w:pPr>
    </w:lvl>
    <w:lvl w:ilvl="1" w:tplc="7696B6AE" w:tentative="1">
      <w:start w:val="1"/>
      <w:numFmt w:val="lowerLetter"/>
      <w:lvlText w:val="%2."/>
      <w:lvlJc w:val="left"/>
      <w:pPr>
        <w:ind w:left="1308" w:hanging="360"/>
      </w:pPr>
    </w:lvl>
    <w:lvl w:ilvl="2" w:tplc="C53ABE9C" w:tentative="1">
      <w:start w:val="1"/>
      <w:numFmt w:val="lowerRoman"/>
      <w:lvlText w:val="%3."/>
      <w:lvlJc w:val="right"/>
      <w:pPr>
        <w:ind w:left="2028" w:hanging="180"/>
      </w:pPr>
    </w:lvl>
    <w:lvl w:ilvl="3" w:tplc="E6B0A0CC" w:tentative="1">
      <w:start w:val="1"/>
      <w:numFmt w:val="decimal"/>
      <w:lvlText w:val="%4."/>
      <w:lvlJc w:val="left"/>
      <w:pPr>
        <w:ind w:left="2748" w:hanging="360"/>
      </w:pPr>
    </w:lvl>
    <w:lvl w:ilvl="4" w:tplc="37F879DC" w:tentative="1">
      <w:start w:val="1"/>
      <w:numFmt w:val="lowerLetter"/>
      <w:lvlText w:val="%5."/>
      <w:lvlJc w:val="left"/>
      <w:pPr>
        <w:ind w:left="3468" w:hanging="360"/>
      </w:pPr>
    </w:lvl>
    <w:lvl w:ilvl="5" w:tplc="5B8C87AA" w:tentative="1">
      <w:start w:val="1"/>
      <w:numFmt w:val="lowerRoman"/>
      <w:lvlText w:val="%6."/>
      <w:lvlJc w:val="right"/>
      <w:pPr>
        <w:ind w:left="4188" w:hanging="180"/>
      </w:pPr>
    </w:lvl>
    <w:lvl w:ilvl="6" w:tplc="EE8AB1B4" w:tentative="1">
      <w:start w:val="1"/>
      <w:numFmt w:val="decimal"/>
      <w:lvlText w:val="%7."/>
      <w:lvlJc w:val="left"/>
      <w:pPr>
        <w:ind w:left="4908" w:hanging="360"/>
      </w:pPr>
    </w:lvl>
    <w:lvl w:ilvl="7" w:tplc="D77C2EDE" w:tentative="1">
      <w:start w:val="1"/>
      <w:numFmt w:val="lowerLetter"/>
      <w:lvlText w:val="%8."/>
      <w:lvlJc w:val="left"/>
      <w:pPr>
        <w:ind w:left="5628" w:hanging="360"/>
      </w:pPr>
    </w:lvl>
    <w:lvl w:ilvl="8" w:tplc="6EDA12E8" w:tentative="1">
      <w:start w:val="1"/>
      <w:numFmt w:val="lowerRoman"/>
      <w:lvlText w:val="%9."/>
      <w:lvlJc w:val="right"/>
      <w:pPr>
        <w:ind w:left="6348" w:hanging="180"/>
      </w:pPr>
    </w:lvl>
  </w:abstractNum>
  <w:abstractNum w:abstractNumId="11"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2"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3"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4"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8F42E6B"/>
    <w:multiLevelType w:val="hybridMultilevel"/>
    <w:tmpl w:val="2312E394"/>
    <w:lvl w:ilvl="0" w:tplc="0427000F">
      <w:start w:val="1"/>
      <w:numFmt w:val="decimal"/>
      <w:lvlText w:val="%1."/>
      <w:lvlJc w:val="left"/>
      <w:pPr>
        <w:ind w:left="720" w:hanging="360"/>
      </w:pPr>
    </w:lvl>
    <w:lvl w:ilvl="1" w:tplc="04270019">
      <w:start w:val="1"/>
      <w:numFmt w:val="decimal"/>
      <w:pStyle w:val="TEKSTAS1"/>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16"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7" w15:restartNumberingAfterBreak="0">
    <w:nsid w:val="4B36088F"/>
    <w:multiLevelType w:val="multilevel"/>
    <w:tmpl w:val="32427470"/>
    <w:styleLink w:val="Stilius211"/>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18"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19"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0"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1"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3" w15:restartNumberingAfterBreak="0">
    <w:nsid w:val="660B0636"/>
    <w:multiLevelType w:val="hybridMultilevel"/>
    <w:tmpl w:val="EA7424DE"/>
    <w:styleLink w:val="Punktai1"/>
    <w:lvl w:ilvl="0" w:tplc="10140ADC">
      <w:start w:val="1"/>
      <w:numFmt w:val="decimal"/>
      <w:lvlText w:val="%1."/>
      <w:lvlJc w:val="left"/>
      <w:pPr>
        <w:ind w:left="1287" w:hanging="360"/>
      </w:pPr>
      <w:rPr>
        <w:i w:val="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4" w15:restartNumberingAfterBreak="0">
    <w:nsid w:val="66B164DD"/>
    <w:multiLevelType w:val="hybridMultilevel"/>
    <w:tmpl w:val="7F0C6DDC"/>
    <w:styleLink w:val="Punktai2"/>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25"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27"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28"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476068859">
    <w:abstractNumId w:val="23"/>
  </w:num>
  <w:num w:numId="2" w16cid:durableId="71586319">
    <w:abstractNumId w:val="16"/>
  </w:num>
  <w:num w:numId="3" w16cid:durableId="1009336617">
    <w:abstractNumId w:val="25"/>
  </w:num>
  <w:num w:numId="4" w16cid:durableId="1608386040">
    <w:abstractNumId w:val="20"/>
  </w:num>
  <w:num w:numId="5" w16cid:durableId="1976521974">
    <w:abstractNumId w:val="7"/>
  </w:num>
  <w:num w:numId="6" w16cid:durableId="14775752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4956204">
    <w:abstractNumId w:val="8"/>
  </w:num>
  <w:num w:numId="8" w16cid:durableId="557201997">
    <w:abstractNumId w:val="28"/>
  </w:num>
  <w:num w:numId="9" w16cid:durableId="420953571">
    <w:abstractNumId w:val="2"/>
  </w:num>
  <w:num w:numId="10" w16cid:durableId="1917744661">
    <w:abstractNumId w:val="26"/>
  </w:num>
  <w:num w:numId="11" w16cid:durableId="203949797">
    <w:abstractNumId w:val="3"/>
  </w:num>
  <w:num w:numId="12" w16cid:durableId="1737624310">
    <w:abstractNumId w:val="17"/>
  </w:num>
  <w:num w:numId="13" w16cid:durableId="892276191">
    <w:abstractNumId w:val="11"/>
  </w:num>
  <w:num w:numId="14" w16cid:durableId="1910797915">
    <w:abstractNumId w:val="5"/>
  </w:num>
  <w:num w:numId="15" w16cid:durableId="889000720">
    <w:abstractNumId w:val="13"/>
  </w:num>
  <w:num w:numId="16" w16cid:durableId="776631959">
    <w:abstractNumId w:val="24"/>
  </w:num>
  <w:num w:numId="17" w16cid:durableId="641890167">
    <w:abstractNumId w:val="19"/>
  </w:num>
  <w:num w:numId="18" w16cid:durableId="125128735">
    <w:abstractNumId w:val="27"/>
  </w:num>
  <w:num w:numId="19" w16cid:durableId="1059668352">
    <w:abstractNumId w:val="18"/>
  </w:num>
  <w:num w:numId="20" w16cid:durableId="1409813158">
    <w:abstractNumId w:val="21"/>
  </w:num>
  <w:num w:numId="21" w16cid:durableId="120926076">
    <w:abstractNumId w:val="4"/>
  </w:num>
  <w:num w:numId="22" w16cid:durableId="848372874">
    <w:abstractNumId w:val="12"/>
  </w:num>
  <w:num w:numId="23" w16cid:durableId="4849730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57088422">
    <w:abstractNumId w:val="9"/>
  </w:num>
  <w:num w:numId="25" w16cid:durableId="606230846">
    <w:abstractNumId w:val="14"/>
  </w:num>
  <w:num w:numId="26" w16cid:durableId="760184016">
    <w:abstractNumId w:val="10"/>
  </w:num>
  <w:num w:numId="27" w16cid:durableId="874929273">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mirrorMargins/>
  <w:proofState w:spelling="clean" w:grammar="clean"/>
  <w:defaultTabStop w:val="113"/>
  <w:hyphenationZone w:val="396"/>
  <w:characterSpacingControl w:val="doNotCompress"/>
  <w:hdrShapeDefaults>
    <o:shapedefaults v:ext="edit" spidmax="6148"/>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CC4"/>
    <w:rsid w:val="0000084E"/>
    <w:rsid w:val="00000D7E"/>
    <w:rsid w:val="00000F43"/>
    <w:rsid w:val="00000F87"/>
    <w:rsid w:val="000028F8"/>
    <w:rsid w:val="00002964"/>
    <w:rsid w:val="00004150"/>
    <w:rsid w:val="00005A39"/>
    <w:rsid w:val="00006CCC"/>
    <w:rsid w:val="0000725A"/>
    <w:rsid w:val="00007950"/>
    <w:rsid w:val="00011C02"/>
    <w:rsid w:val="000127D1"/>
    <w:rsid w:val="00013043"/>
    <w:rsid w:val="0001639D"/>
    <w:rsid w:val="0001675A"/>
    <w:rsid w:val="000168D0"/>
    <w:rsid w:val="00017B96"/>
    <w:rsid w:val="00017D2F"/>
    <w:rsid w:val="00017F3F"/>
    <w:rsid w:val="000223B4"/>
    <w:rsid w:val="00022580"/>
    <w:rsid w:val="00022A69"/>
    <w:rsid w:val="00024386"/>
    <w:rsid w:val="00024633"/>
    <w:rsid w:val="00025567"/>
    <w:rsid w:val="00026648"/>
    <w:rsid w:val="00026ADB"/>
    <w:rsid w:val="0002760C"/>
    <w:rsid w:val="000307C8"/>
    <w:rsid w:val="00030AC5"/>
    <w:rsid w:val="00031DAE"/>
    <w:rsid w:val="00031E1E"/>
    <w:rsid w:val="000321F7"/>
    <w:rsid w:val="00033ABB"/>
    <w:rsid w:val="00033DB3"/>
    <w:rsid w:val="0003480D"/>
    <w:rsid w:val="00034D82"/>
    <w:rsid w:val="000352CB"/>
    <w:rsid w:val="00037019"/>
    <w:rsid w:val="000373B4"/>
    <w:rsid w:val="00037ACE"/>
    <w:rsid w:val="00037C05"/>
    <w:rsid w:val="00037E6C"/>
    <w:rsid w:val="00040169"/>
    <w:rsid w:val="00042D28"/>
    <w:rsid w:val="00042F7D"/>
    <w:rsid w:val="000435CC"/>
    <w:rsid w:val="00044923"/>
    <w:rsid w:val="00044C1F"/>
    <w:rsid w:val="0004689B"/>
    <w:rsid w:val="00050B13"/>
    <w:rsid w:val="000512DB"/>
    <w:rsid w:val="00051478"/>
    <w:rsid w:val="00051516"/>
    <w:rsid w:val="00051AC4"/>
    <w:rsid w:val="0005201B"/>
    <w:rsid w:val="00052C49"/>
    <w:rsid w:val="00052DA5"/>
    <w:rsid w:val="000561D0"/>
    <w:rsid w:val="00056785"/>
    <w:rsid w:val="00056E2D"/>
    <w:rsid w:val="0005715B"/>
    <w:rsid w:val="00060FB1"/>
    <w:rsid w:val="00061692"/>
    <w:rsid w:val="00061ABD"/>
    <w:rsid w:val="00063C2A"/>
    <w:rsid w:val="00064EBD"/>
    <w:rsid w:val="00065193"/>
    <w:rsid w:val="00066D21"/>
    <w:rsid w:val="00067013"/>
    <w:rsid w:val="00067CD2"/>
    <w:rsid w:val="00071AE9"/>
    <w:rsid w:val="0007252C"/>
    <w:rsid w:val="000729A8"/>
    <w:rsid w:val="00074DAF"/>
    <w:rsid w:val="00075183"/>
    <w:rsid w:val="0007558D"/>
    <w:rsid w:val="00076187"/>
    <w:rsid w:val="000763BC"/>
    <w:rsid w:val="00080559"/>
    <w:rsid w:val="000813FD"/>
    <w:rsid w:val="00082B99"/>
    <w:rsid w:val="00084199"/>
    <w:rsid w:val="00085053"/>
    <w:rsid w:val="00086AF1"/>
    <w:rsid w:val="00087210"/>
    <w:rsid w:val="00087944"/>
    <w:rsid w:val="00087FAA"/>
    <w:rsid w:val="00090242"/>
    <w:rsid w:val="000910F2"/>
    <w:rsid w:val="00091B5D"/>
    <w:rsid w:val="00091C77"/>
    <w:rsid w:val="00094CFE"/>
    <w:rsid w:val="00094E84"/>
    <w:rsid w:val="00095BE2"/>
    <w:rsid w:val="000967B1"/>
    <w:rsid w:val="00097B3F"/>
    <w:rsid w:val="00097E71"/>
    <w:rsid w:val="000A25CF"/>
    <w:rsid w:val="000A25FC"/>
    <w:rsid w:val="000A38F9"/>
    <w:rsid w:val="000A3927"/>
    <w:rsid w:val="000A466D"/>
    <w:rsid w:val="000A507B"/>
    <w:rsid w:val="000A5912"/>
    <w:rsid w:val="000A5AA1"/>
    <w:rsid w:val="000A61EB"/>
    <w:rsid w:val="000B12BF"/>
    <w:rsid w:val="000B14B8"/>
    <w:rsid w:val="000B1B92"/>
    <w:rsid w:val="000B227B"/>
    <w:rsid w:val="000B26A7"/>
    <w:rsid w:val="000B33A3"/>
    <w:rsid w:val="000B378B"/>
    <w:rsid w:val="000B41C5"/>
    <w:rsid w:val="000B43D8"/>
    <w:rsid w:val="000B4A6F"/>
    <w:rsid w:val="000B4CD7"/>
    <w:rsid w:val="000B7B39"/>
    <w:rsid w:val="000B7D4C"/>
    <w:rsid w:val="000C09F1"/>
    <w:rsid w:val="000C0DF0"/>
    <w:rsid w:val="000C0EAA"/>
    <w:rsid w:val="000C1480"/>
    <w:rsid w:val="000C175D"/>
    <w:rsid w:val="000C24B5"/>
    <w:rsid w:val="000C300E"/>
    <w:rsid w:val="000C35EA"/>
    <w:rsid w:val="000C57B3"/>
    <w:rsid w:val="000C6B25"/>
    <w:rsid w:val="000C6C40"/>
    <w:rsid w:val="000D0087"/>
    <w:rsid w:val="000D0B62"/>
    <w:rsid w:val="000D228D"/>
    <w:rsid w:val="000D2537"/>
    <w:rsid w:val="000D3322"/>
    <w:rsid w:val="000D38A5"/>
    <w:rsid w:val="000D3A83"/>
    <w:rsid w:val="000D3D14"/>
    <w:rsid w:val="000D40D7"/>
    <w:rsid w:val="000D4310"/>
    <w:rsid w:val="000D4695"/>
    <w:rsid w:val="000D544D"/>
    <w:rsid w:val="000D5493"/>
    <w:rsid w:val="000E068A"/>
    <w:rsid w:val="000E2AFE"/>
    <w:rsid w:val="000E3732"/>
    <w:rsid w:val="000E41FD"/>
    <w:rsid w:val="000E43FA"/>
    <w:rsid w:val="000E67A6"/>
    <w:rsid w:val="000E71E3"/>
    <w:rsid w:val="000F0281"/>
    <w:rsid w:val="000F051F"/>
    <w:rsid w:val="000F0CFC"/>
    <w:rsid w:val="000F1C39"/>
    <w:rsid w:val="000F31D9"/>
    <w:rsid w:val="000F3753"/>
    <w:rsid w:val="000F6C3A"/>
    <w:rsid w:val="00101A5D"/>
    <w:rsid w:val="00101B3B"/>
    <w:rsid w:val="00102977"/>
    <w:rsid w:val="00102C8D"/>
    <w:rsid w:val="00103392"/>
    <w:rsid w:val="001039D2"/>
    <w:rsid w:val="00104440"/>
    <w:rsid w:val="00104731"/>
    <w:rsid w:val="001054A8"/>
    <w:rsid w:val="001062D3"/>
    <w:rsid w:val="001067A5"/>
    <w:rsid w:val="00106F5D"/>
    <w:rsid w:val="001105D1"/>
    <w:rsid w:val="001114D5"/>
    <w:rsid w:val="00111EC5"/>
    <w:rsid w:val="00112EF6"/>
    <w:rsid w:val="00112F7F"/>
    <w:rsid w:val="001141E0"/>
    <w:rsid w:val="00114563"/>
    <w:rsid w:val="00114F04"/>
    <w:rsid w:val="001159CA"/>
    <w:rsid w:val="0011626C"/>
    <w:rsid w:val="00117189"/>
    <w:rsid w:val="0011759D"/>
    <w:rsid w:val="00117B22"/>
    <w:rsid w:val="001203A9"/>
    <w:rsid w:val="0012090F"/>
    <w:rsid w:val="0012130A"/>
    <w:rsid w:val="00121D43"/>
    <w:rsid w:val="001238C3"/>
    <w:rsid w:val="00124151"/>
    <w:rsid w:val="0012434D"/>
    <w:rsid w:val="001259C4"/>
    <w:rsid w:val="00125A82"/>
    <w:rsid w:val="00126495"/>
    <w:rsid w:val="001271F0"/>
    <w:rsid w:val="001278A6"/>
    <w:rsid w:val="00131389"/>
    <w:rsid w:val="00132F52"/>
    <w:rsid w:val="00134226"/>
    <w:rsid w:val="00134C3D"/>
    <w:rsid w:val="0013504D"/>
    <w:rsid w:val="001359E9"/>
    <w:rsid w:val="00135B62"/>
    <w:rsid w:val="00135EDC"/>
    <w:rsid w:val="00136882"/>
    <w:rsid w:val="0013739E"/>
    <w:rsid w:val="00137796"/>
    <w:rsid w:val="0014106D"/>
    <w:rsid w:val="00142047"/>
    <w:rsid w:val="001421F4"/>
    <w:rsid w:val="00142AC3"/>
    <w:rsid w:val="00142AEE"/>
    <w:rsid w:val="00143000"/>
    <w:rsid w:val="00144B17"/>
    <w:rsid w:val="00146894"/>
    <w:rsid w:val="00150D73"/>
    <w:rsid w:val="00151180"/>
    <w:rsid w:val="001512B9"/>
    <w:rsid w:val="001539C9"/>
    <w:rsid w:val="001548D4"/>
    <w:rsid w:val="00154EBB"/>
    <w:rsid w:val="00155685"/>
    <w:rsid w:val="001563EE"/>
    <w:rsid w:val="00156C1C"/>
    <w:rsid w:val="00156F32"/>
    <w:rsid w:val="001608C6"/>
    <w:rsid w:val="00160E75"/>
    <w:rsid w:val="00160F28"/>
    <w:rsid w:val="001614CC"/>
    <w:rsid w:val="00161D2E"/>
    <w:rsid w:val="001625DE"/>
    <w:rsid w:val="0016398B"/>
    <w:rsid w:val="00164E5B"/>
    <w:rsid w:val="001652B4"/>
    <w:rsid w:val="0016722C"/>
    <w:rsid w:val="00167CE2"/>
    <w:rsid w:val="0017092C"/>
    <w:rsid w:val="00171130"/>
    <w:rsid w:val="001719A4"/>
    <w:rsid w:val="00171FF1"/>
    <w:rsid w:val="00172B22"/>
    <w:rsid w:val="00173E2D"/>
    <w:rsid w:val="00175D3F"/>
    <w:rsid w:val="00176FDD"/>
    <w:rsid w:val="0017748F"/>
    <w:rsid w:val="00177C61"/>
    <w:rsid w:val="0018018E"/>
    <w:rsid w:val="00180F62"/>
    <w:rsid w:val="00181FB7"/>
    <w:rsid w:val="001827AB"/>
    <w:rsid w:val="0018300B"/>
    <w:rsid w:val="00184A33"/>
    <w:rsid w:val="00186F17"/>
    <w:rsid w:val="00190864"/>
    <w:rsid w:val="00190C97"/>
    <w:rsid w:val="00191CC4"/>
    <w:rsid w:val="00191E60"/>
    <w:rsid w:val="00192F8D"/>
    <w:rsid w:val="001935D2"/>
    <w:rsid w:val="00193655"/>
    <w:rsid w:val="001946D1"/>
    <w:rsid w:val="001953CE"/>
    <w:rsid w:val="00195EDC"/>
    <w:rsid w:val="00196087"/>
    <w:rsid w:val="0019631D"/>
    <w:rsid w:val="0019632E"/>
    <w:rsid w:val="00196BE1"/>
    <w:rsid w:val="0019797E"/>
    <w:rsid w:val="001A0A9C"/>
    <w:rsid w:val="001A1727"/>
    <w:rsid w:val="001A20BD"/>
    <w:rsid w:val="001A24A3"/>
    <w:rsid w:val="001A592A"/>
    <w:rsid w:val="001A6A51"/>
    <w:rsid w:val="001A72DB"/>
    <w:rsid w:val="001B1647"/>
    <w:rsid w:val="001B2CC0"/>
    <w:rsid w:val="001B43A8"/>
    <w:rsid w:val="001B7EA4"/>
    <w:rsid w:val="001C10CF"/>
    <w:rsid w:val="001C18A8"/>
    <w:rsid w:val="001C37BD"/>
    <w:rsid w:val="001C44D9"/>
    <w:rsid w:val="001C4644"/>
    <w:rsid w:val="001C4E98"/>
    <w:rsid w:val="001C68E4"/>
    <w:rsid w:val="001C71EC"/>
    <w:rsid w:val="001D031B"/>
    <w:rsid w:val="001D035E"/>
    <w:rsid w:val="001D0947"/>
    <w:rsid w:val="001D345E"/>
    <w:rsid w:val="001D545D"/>
    <w:rsid w:val="001D7F25"/>
    <w:rsid w:val="001E188C"/>
    <w:rsid w:val="001E278A"/>
    <w:rsid w:val="001E2FD0"/>
    <w:rsid w:val="001E456C"/>
    <w:rsid w:val="001E5515"/>
    <w:rsid w:val="001E5807"/>
    <w:rsid w:val="001E5E07"/>
    <w:rsid w:val="001E63DD"/>
    <w:rsid w:val="001E7AC6"/>
    <w:rsid w:val="001F0340"/>
    <w:rsid w:val="001F1317"/>
    <w:rsid w:val="001F13BD"/>
    <w:rsid w:val="001F154B"/>
    <w:rsid w:val="001F1557"/>
    <w:rsid w:val="001F19C5"/>
    <w:rsid w:val="001F253F"/>
    <w:rsid w:val="001F2E5F"/>
    <w:rsid w:val="001F5C21"/>
    <w:rsid w:val="001F614D"/>
    <w:rsid w:val="001F63C6"/>
    <w:rsid w:val="00201266"/>
    <w:rsid w:val="00201390"/>
    <w:rsid w:val="00201F7E"/>
    <w:rsid w:val="00202044"/>
    <w:rsid w:val="002027A1"/>
    <w:rsid w:val="00202B09"/>
    <w:rsid w:val="00202DD1"/>
    <w:rsid w:val="0020397C"/>
    <w:rsid w:val="00203ABE"/>
    <w:rsid w:val="00203B02"/>
    <w:rsid w:val="00203C74"/>
    <w:rsid w:val="00203EE3"/>
    <w:rsid w:val="00204039"/>
    <w:rsid w:val="00204191"/>
    <w:rsid w:val="002041CC"/>
    <w:rsid w:val="00204DF8"/>
    <w:rsid w:val="00205648"/>
    <w:rsid w:val="002056D8"/>
    <w:rsid w:val="00211982"/>
    <w:rsid w:val="0021214E"/>
    <w:rsid w:val="00212BEF"/>
    <w:rsid w:val="00213879"/>
    <w:rsid w:val="00214623"/>
    <w:rsid w:val="00214BC6"/>
    <w:rsid w:val="002162D3"/>
    <w:rsid w:val="002176C4"/>
    <w:rsid w:val="00220D09"/>
    <w:rsid w:val="00220F93"/>
    <w:rsid w:val="00222665"/>
    <w:rsid w:val="002233F8"/>
    <w:rsid w:val="00223681"/>
    <w:rsid w:val="002237A5"/>
    <w:rsid w:val="00224724"/>
    <w:rsid w:val="00224B94"/>
    <w:rsid w:val="00224C73"/>
    <w:rsid w:val="00224C90"/>
    <w:rsid w:val="00226C01"/>
    <w:rsid w:val="00227D46"/>
    <w:rsid w:val="00227F6C"/>
    <w:rsid w:val="00230075"/>
    <w:rsid w:val="0023049B"/>
    <w:rsid w:val="002317D2"/>
    <w:rsid w:val="00231A8D"/>
    <w:rsid w:val="002337A3"/>
    <w:rsid w:val="00234045"/>
    <w:rsid w:val="00235329"/>
    <w:rsid w:val="00236F00"/>
    <w:rsid w:val="00237A09"/>
    <w:rsid w:val="00237DE5"/>
    <w:rsid w:val="00240338"/>
    <w:rsid w:val="00240A54"/>
    <w:rsid w:val="00240FA3"/>
    <w:rsid w:val="00242BAF"/>
    <w:rsid w:val="002433B1"/>
    <w:rsid w:val="002448E2"/>
    <w:rsid w:val="00245265"/>
    <w:rsid w:val="00246590"/>
    <w:rsid w:val="0024681E"/>
    <w:rsid w:val="00250ADA"/>
    <w:rsid w:val="002518DE"/>
    <w:rsid w:val="0025351B"/>
    <w:rsid w:val="0026039F"/>
    <w:rsid w:val="002608EF"/>
    <w:rsid w:val="00262ABA"/>
    <w:rsid w:val="00263C0E"/>
    <w:rsid w:val="0026531E"/>
    <w:rsid w:val="00265851"/>
    <w:rsid w:val="00266DB9"/>
    <w:rsid w:val="002671D2"/>
    <w:rsid w:val="0027102E"/>
    <w:rsid w:val="00271164"/>
    <w:rsid w:val="00271F12"/>
    <w:rsid w:val="002733D2"/>
    <w:rsid w:val="002757F6"/>
    <w:rsid w:val="00277F3A"/>
    <w:rsid w:val="00282DF4"/>
    <w:rsid w:val="002833B3"/>
    <w:rsid w:val="00283600"/>
    <w:rsid w:val="00285A2E"/>
    <w:rsid w:val="002876BB"/>
    <w:rsid w:val="002876E3"/>
    <w:rsid w:val="002908FC"/>
    <w:rsid w:val="00290FC7"/>
    <w:rsid w:val="0029115C"/>
    <w:rsid w:val="00291990"/>
    <w:rsid w:val="00291CE3"/>
    <w:rsid w:val="00292A49"/>
    <w:rsid w:val="0029310E"/>
    <w:rsid w:val="00295309"/>
    <w:rsid w:val="00295DF6"/>
    <w:rsid w:val="002965B2"/>
    <w:rsid w:val="00296DD4"/>
    <w:rsid w:val="00296E6E"/>
    <w:rsid w:val="0029703E"/>
    <w:rsid w:val="00297EA7"/>
    <w:rsid w:val="002A0708"/>
    <w:rsid w:val="002A15FB"/>
    <w:rsid w:val="002A2D3E"/>
    <w:rsid w:val="002A3419"/>
    <w:rsid w:val="002A3691"/>
    <w:rsid w:val="002A4E5F"/>
    <w:rsid w:val="002A51AE"/>
    <w:rsid w:val="002A5E09"/>
    <w:rsid w:val="002A5E2D"/>
    <w:rsid w:val="002A67A0"/>
    <w:rsid w:val="002A6D14"/>
    <w:rsid w:val="002A6E1F"/>
    <w:rsid w:val="002B0A66"/>
    <w:rsid w:val="002B196D"/>
    <w:rsid w:val="002B1DA8"/>
    <w:rsid w:val="002B20CF"/>
    <w:rsid w:val="002B467B"/>
    <w:rsid w:val="002B5389"/>
    <w:rsid w:val="002B62D5"/>
    <w:rsid w:val="002B68C6"/>
    <w:rsid w:val="002B6C1B"/>
    <w:rsid w:val="002B7378"/>
    <w:rsid w:val="002C049F"/>
    <w:rsid w:val="002C1C9F"/>
    <w:rsid w:val="002C2807"/>
    <w:rsid w:val="002C2EA7"/>
    <w:rsid w:val="002C3477"/>
    <w:rsid w:val="002C4F8E"/>
    <w:rsid w:val="002C62AA"/>
    <w:rsid w:val="002D0DD1"/>
    <w:rsid w:val="002D157F"/>
    <w:rsid w:val="002D194A"/>
    <w:rsid w:val="002D493E"/>
    <w:rsid w:val="002D537A"/>
    <w:rsid w:val="002D59D9"/>
    <w:rsid w:val="002D60BF"/>
    <w:rsid w:val="002D7303"/>
    <w:rsid w:val="002D7CEF"/>
    <w:rsid w:val="002D7DB2"/>
    <w:rsid w:val="002E0328"/>
    <w:rsid w:val="002E0A8D"/>
    <w:rsid w:val="002E233E"/>
    <w:rsid w:val="002E465F"/>
    <w:rsid w:val="002E5CEF"/>
    <w:rsid w:val="002E5F15"/>
    <w:rsid w:val="002E671D"/>
    <w:rsid w:val="002E782E"/>
    <w:rsid w:val="002E7EFC"/>
    <w:rsid w:val="002F06A4"/>
    <w:rsid w:val="002F093D"/>
    <w:rsid w:val="002F1B18"/>
    <w:rsid w:val="002F46DB"/>
    <w:rsid w:val="002F46F3"/>
    <w:rsid w:val="002F524A"/>
    <w:rsid w:val="002F5C2A"/>
    <w:rsid w:val="002F614A"/>
    <w:rsid w:val="002F642F"/>
    <w:rsid w:val="002F6575"/>
    <w:rsid w:val="002F6609"/>
    <w:rsid w:val="002F66F2"/>
    <w:rsid w:val="002F6FA2"/>
    <w:rsid w:val="002F7AA0"/>
    <w:rsid w:val="00300013"/>
    <w:rsid w:val="00300120"/>
    <w:rsid w:val="00301009"/>
    <w:rsid w:val="00301B11"/>
    <w:rsid w:val="00301D03"/>
    <w:rsid w:val="003021FE"/>
    <w:rsid w:val="00302F5F"/>
    <w:rsid w:val="00303298"/>
    <w:rsid w:val="003037EE"/>
    <w:rsid w:val="00305234"/>
    <w:rsid w:val="00305740"/>
    <w:rsid w:val="00305A26"/>
    <w:rsid w:val="00306338"/>
    <w:rsid w:val="003063A3"/>
    <w:rsid w:val="003065CE"/>
    <w:rsid w:val="0031120B"/>
    <w:rsid w:val="00311CF2"/>
    <w:rsid w:val="00314263"/>
    <w:rsid w:val="003142FA"/>
    <w:rsid w:val="00314686"/>
    <w:rsid w:val="003148DA"/>
    <w:rsid w:val="003153A2"/>
    <w:rsid w:val="00315732"/>
    <w:rsid w:val="003179F6"/>
    <w:rsid w:val="00317DA6"/>
    <w:rsid w:val="003204DB"/>
    <w:rsid w:val="00320D21"/>
    <w:rsid w:val="003219F7"/>
    <w:rsid w:val="003221D6"/>
    <w:rsid w:val="00322C51"/>
    <w:rsid w:val="00323138"/>
    <w:rsid w:val="003239E1"/>
    <w:rsid w:val="00323BAC"/>
    <w:rsid w:val="00325468"/>
    <w:rsid w:val="00325AB7"/>
    <w:rsid w:val="003277CB"/>
    <w:rsid w:val="003325B0"/>
    <w:rsid w:val="00333497"/>
    <w:rsid w:val="0033454D"/>
    <w:rsid w:val="00334583"/>
    <w:rsid w:val="00334CC4"/>
    <w:rsid w:val="003377DA"/>
    <w:rsid w:val="00337C4B"/>
    <w:rsid w:val="00340747"/>
    <w:rsid w:val="00341673"/>
    <w:rsid w:val="003416ED"/>
    <w:rsid w:val="00342CCD"/>
    <w:rsid w:val="0034376C"/>
    <w:rsid w:val="00344AFE"/>
    <w:rsid w:val="0034519A"/>
    <w:rsid w:val="003451C8"/>
    <w:rsid w:val="003451D4"/>
    <w:rsid w:val="003452DA"/>
    <w:rsid w:val="003469AE"/>
    <w:rsid w:val="003470BC"/>
    <w:rsid w:val="00350DAB"/>
    <w:rsid w:val="00351181"/>
    <w:rsid w:val="0035130C"/>
    <w:rsid w:val="003518F7"/>
    <w:rsid w:val="00351D39"/>
    <w:rsid w:val="003520A9"/>
    <w:rsid w:val="0035316B"/>
    <w:rsid w:val="00353254"/>
    <w:rsid w:val="003545D0"/>
    <w:rsid w:val="00355490"/>
    <w:rsid w:val="00356066"/>
    <w:rsid w:val="00357E7D"/>
    <w:rsid w:val="003605D0"/>
    <w:rsid w:val="00361314"/>
    <w:rsid w:val="0036372B"/>
    <w:rsid w:val="003638E0"/>
    <w:rsid w:val="0036623D"/>
    <w:rsid w:val="00367831"/>
    <w:rsid w:val="00370AE0"/>
    <w:rsid w:val="003716C2"/>
    <w:rsid w:val="003716F4"/>
    <w:rsid w:val="00373E6C"/>
    <w:rsid w:val="00373EF5"/>
    <w:rsid w:val="00374405"/>
    <w:rsid w:val="00374643"/>
    <w:rsid w:val="0037479C"/>
    <w:rsid w:val="00375362"/>
    <w:rsid w:val="00375905"/>
    <w:rsid w:val="003779D8"/>
    <w:rsid w:val="00380A7B"/>
    <w:rsid w:val="003814E0"/>
    <w:rsid w:val="003821A0"/>
    <w:rsid w:val="003826FC"/>
    <w:rsid w:val="00382C5B"/>
    <w:rsid w:val="0038369E"/>
    <w:rsid w:val="0038375F"/>
    <w:rsid w:val="00383859"/>
    <w:rsid w:val="00384E4F"/>
    <w:rsid w:val="003855AE"/>
    <w:rsid w:val="003855E8"/>
    <w:rsid w:val="0038607B"/>
    <w:rsid w:val="00386FF2"/>
    <w:rsid w:val="00387626"/>
    <w:rsid w:val="00387C12"/>
    <w:rsid w:val="00387C50"/>
    <w:rsid w:val="00390CAF"/>
    <w:rsid w:val="0039276D"/>
    <w:rsid w:val="00393DC5"/>
    <w:rsid w:val="00394007"/>
    <w:rsid w:val="00394F2E"/>
    <w:rsid w:val="003962F2"/>
    <w:rsid w:val="00396C33"/>
    <w:rsid w:val="00396C7C"/>
    <w:rsid w:val="0039717F"/>
    <w:rsid w:val="003A1535"/>
    <w:rsid w:val="003A33DC"/>
    <w:rsid w:val="003A390B"/>
    <w:rsid w:val="003A39EB"/>
    <w:rsid w:val="003A4765"/>
    <w:rsid w:val="003A4E96"/>
    <w:rsid w:val="003A52AC"/>
    <w:rsid w:val="003A59E2"/>
    <w:rsid w:val="003A7AF0"/>
    <w:rsid w:val="003A7DA2"/>
    <w:rsid w:val="003B3F60"/>
    <w:rsid w:val="003B4EA6"/>
    <w:rsid w:val="003B5318"/>
    <w:rsid w:val="003B5492"/>
    <w:rsid w:val="003B5EC3"/>
    <w:rsid w:val="003C11E6"/>
    <w:rsid w:val="003C19DE"/>
    <w:rsid w:val="003C500D"/>
    <w:rsid w:val="003C5157"/>
    <w:rsid w:val="003C5283"/>
    <w:rsid w:val="003C5BDE"/>
    <w:rsid w:val="003C6312"/>
    <w:rsid w:val="003C76A3"/>
    <w:rsid w:val="003D0082"/>
    <w:rsid w:val="003D1071"/>
    <w:rsid w:val="003D1BE7"/>
    <w:rsid w:val="003D36AB"/>
    <w:rsid w:val="003D394E"/>
    <w:rsid w:val="003D44B6"/>
    <w:rsid w:val="003D5D80"/>
    <w:rsid w:val="003D655D"/>
    <w:rsid w:val="003D7CB6"/>
    <w:rsid w:val="003D7D8E"/>
    <w:rsid w:val="003E163E"/>
    <w:rsid w:val="003E20F6"/>
    <w:rsid w:val="003E223F"/>
    <w:rsid w:val="003E2ECF"/>
    <w:rsid w:val="003E5AB2"/>
    <w:rsid w:val="003E7153"/>
    <w:rsid w:val="003E79CF"/>
    <w:rsid w:val="003F0BBB"/>
    <w:rsid w:val="003F1732"/>
    <w:rsid w:val="003F1F4B"/>
    <w:rsid w:val="003F241D"/>
    <w:rsid w:val="003F32AF"/>
    <w:rsid w:val="003F3403"/>
    <w:rsid w:val="003F3FC5"/>
    <w:rsid w:val="003F40D8"/>
    <w:rsid w:val="003F4508"/>
    <w:rsid w:val="003F54E4"/>
    <w:rsid w:val="003F795B"/>
    <w:rsid w:val="00404A1E"/>
    <w:rsid w:val="00405355"/>
    <w:rsid w:val="004058E9"/>
    <w:rsid w:val="00406DEA"/>
    <w:rsid w:val="00407BC7"/>
    <w:rsid w:val="00407DBC"/>
    <w:rsid w:val="00410255"/>
    <w:rsid w:val="00410D8D"/>
    <w:rsid w:val="00411E3D"/>
    <w:rsid w:val="00412F5E"/>
    <w:rsid w:val="00413A29"/>
    <w:rsid w:val="00413AC1"/>
    <w:rsid w:val="00414293"/>
    <w:rsid w:val="00415EF7"/>
    <w:rsid w:val="004161DD"/>
    <w:rsid w:val="00416FEC"/>
    <w:rsid w:val="0042053F"/>
    <w:rsid w:val="004218E1"/>
    <w:rsid w:val="00422EEC"/>
    <w:rsid w:val="00423105"/>
    <w:rsid w:val="00424656"/>
    <w:rsid w:val="004251DC"/>
    <w:rsid w:val="0042669E"/>
    <w:rsid w:val="00426C1E"/>
    <w:rsid w:val="00427D19"/>
    <w:rsid w:val="00427DE6"/>
    <w:rsid w:val="00427E63"/>
    <w:rsid w:val="00430601"/>
    <w:rsid w:val="004313AE"/>
    <w:rsid w:val="00431882"/>
    <w:rsid w:val="00433AC5"/>
    <w:rsid w:val="00435961"/>
    <w:rsid w:val="004359A2"/>
    <w:rsid w:val="00435C05"/>
    <w:rsid w:val="00435FAA"/>
    <w:rsid w:val="004400FE"/>
    <w:rsid w:val="00440BD9"/>
    <w:rsid w:val="004423B8"/>
    <w:rsid w:val="00442CF0"/>
    <w:rsid w:val="004436A2"/>
    <w:rsid w:val="0044502E"/>
    <w:rsid w:val="00445DD2"/>
    <w:rsid w:val="004461C4"/>
    <w:rsid w:val="00450926"/>
    <w:rsid w:val="00451FB5"/>
    <w:rsid w:val="00453CD3"/>
    <w:rsid w:val="0045557B"/>
    <w:rsid w:val="00455A39"/>
    <w:rsid w:val="00456594"/>
    <w:rsid w:val="00462130"/>
    <w:rsid w:val="0046216B"/>
    <w:rsid w:val="00462E2C"/>
    <w:rsid w:val="00463022"/>
    <w:rsid w:val="004632E2"/>
    <w:rsid w:val="0046434B"/>
    <w:rsid w:val="00464AF7"/>
    <w:rsid w:val="00465684"/>
    <w:rsid w:val="00465E78"/>
    <w:rsid w:val="004661EE"/>
    <w:rsid w:val="0046690D"/>
    <w:rsid w:val="00466F7F"/>
    <w:rsid w:val="00466F89"/>
    <w:rsid w:val="00467055"/>
    <w:rsid w:val="00470B4C"/>
    <w:rsid w:val="00471315"/>
    <w:rsid w:val="00471CA8"/>
    <w:rsid w:val="0047249A"/>
    <w:rsid w:val="00473D6B"/>
    <w:rsid w:val="0047591B"/>
    <w:rsid w:val="0047617A"/>
    <w:rsid w:val="00476436"/>
    <w:rsid w:val="00476677"/>
    <w:rsid w:val="004772CD"/>
    <w:rsid w:val="00477ED1"/>
    <w:rsid w:val="004812C7"/>
    <w:rsid w:val="00481698"/>
    <w:rsid w:val="004823E4"/>
    <w:rsid w:val="00482CEC"/>
    <w:rsid w:val="00484A04"/>
    <w:rsid w:val="004850B2"/>
    <w:rsid w:val="004914C4"/>
    <w:rsid w:val="00491AB6"/>
    <w:rsid w:val="00491C5B"/>
    <w:rsid w:val="0049372D"/>
    <w:rsid w:val="00493852"/>
    <w:rsid w:val="00495AA9"/>
    <w:rsid w:val="004965F6"/>
    <w:rsid w:val="00496C35"/>
    <w:rsid w:val="00497C91"/>
    <w:rsid w:val="004A0964"/>
    <w:rsid w:val="004A1E08"/>
    <w:rsid w:val="004A2038"/>
    <w:rsid w:val="004A275F"/>
    <w:rsid w:val="004A4840"/>
    <w:rsid w:val="004A58AF"/>
    <w:rsid w:val="004A6130"/>
    <w:rsid w:val="004A6C6A"/>
    <w:rsid w:val="004B0B0C"/>
    <w:rsid w:val="004B2397"/>
    <w:rsid w:val="004B250E"/>
    <w:rsid w:val="004B2CFE"/>
    <w:rsid w:val="004B48BA"/>
    <w:rsid w:val="004B4DCD"/>
    <w:rsid w:val="004B52A5"/>
    <w:rsid w:val="004B5F01"/>
    <w:rsid w:val="004B61BC"/>
    <w:rsid w:val="004B62EE"/>
    <w:rsid w:val="004C06F6"/>
    <w:rsid w:val="004C11A5"/>
    <w:rsid w:val="004C1778"/>
    <w:rsid w:val="004C1B2E"/>
    <w:rsid w:val="004C2C15"/>
    <w:rsid w:val="004C37F7"/>
    <w:rsid w:val="004C56D7"/>
    <w:rsid w:val="004C5998"/>
    <w:rsid w:val="004C6A80"/>
    <w:rsid w:val="004C79A7"/>
    <w:rsid w:val="004D0D65"/>
    <w:rsid w:val="004D18AE"/>
    <w:rsid w:val="004D20DC"/>
    <w:rsid w:val="004D33FD"/>
    <w:rsid w:val="004D3928"/>
    <w:rsid w:val="004D60EB"/>
    <w:rsid w:val="004D662A"/>
    <w:rsid w:val="004D6F94"/>
    <w:rsid w:val="004E1494"/>
    <w:rsid w:val="004E36EC"/>
    <w:rsid w:val="004E664A"/>
    <w:rsid w:val="004F0E96"/>
    <w:rsid w:val="004F1ED1"/>
    <w:rsid w:val="004F2CC0"/>
    <w:rsid w:val="004F2E11"/>
    <w:rsid w:val="004F4E05"/>
    <w:rsid w:val="004F5282"/>
    <w:rsid w:val="004F5DFE"/>
    <w:rsid w:val="004F6CA0"/>
    <w:rsid w:val="00500C42"/>
    <w:rsid w:val="00501FD2"/>
    <w:rsid w:val="00502AB0"/>
    <w:rsid w:val="00503792"/>
    <w:rsid w:val="00503D45"/>
    <w:rsid w:val="00504483"/>
    <w:rsid w:val="0050475F"/>
    <w:rsid w:val="005051EF"/>
    <w:rsid w:val="005052A7"/>
    <w:rsid w:val="00505AD0"/>
    <w:rsid w:val="00506AE4"/>
    <w:rsid w:val="00507B10"/>
    <w:rsid w:val="0051066C"/>
    <w:rsid w:val="0051133B"/>
    <w:rsid w:val="00511C23"/>
    <w:rsid w:val="005123C8"/>
    <w:rsid w:val="0051240B"/>
    <w:rsid w:val="00512C5D"/>
    <w:rsid w:val="005135E3"/>
    <w:rsid w:val="0051401F"/>
    <w:rsid w:val="00515B35"/>
    <w:rsid w:val="005161BD"/>
    <w:rsid w:val="00517949"/>
    <w:rsid w:val="00520438"/>
    <w:rsid w:val="00520A4D"/>
    <w:rsid w:val="0052137C"/>
    <w:rsid w:val="0052368A"/>
    <w:rsid w:val="0052452A"/>
    <w:rsid w:val="005247A7"/>
    <w:rsid w:val="005256D9"/>
    <w:rsid w:val="00526633"/>
    <w:rsid w:val="00526D84"/>
    <w:rsid w:val="00527B59"/>
    <w:rsid w:val="00527D54"/>
    <w:rsid w:val="0053069E"/>
    <w:rsid w:val="005309A7"/>
    <w:rsid w:val="00530FED"/>
    <w:rsid w:val="005312FD"/>
    <w:rsid w:val="00531C0E"/>
    <w:rsid w:val="00531EBD"/>
    <w:rsid w:val="00532D93"/>
    <w:rsid w:val="00532E1A"/>
    <w:rsid w:val="00532ED6"/>
    <w:rsid w:val="0053421F"/>
    <w:rsid w:val="00534D85"/>
    <w:rsid w:val="00536656"/>
    <w:rsid w:val="005403B0"/>
    <w:rsid w:val="0054165A"/>
    <w:rsid w:val="00542BC6"/>
    <w:rsid w:val="0054383C"/>
    <w:rsid w:val="00544A5F"/>
    <w:rsid w:val="005456C7"/>
    <w:rsid w:val="00546C81"/>
    <w:rsid w:val="00551B9D"/>
    <w:rsid w:val="00551F7C"/>
    <w:rsid w:val="005533D0"/>
    <w:rsid w:val="00553E9D"/>
    <w:rsid w:val="00554276"/>
    <w:rsid w:val="00555EFC"/>
    <w:rsid w:val="005564ED"/>
    <w:rsid w:val="0055702C"/>
    <w:rsid w:val="005579D7"/>
    <w:rsid w:val="00560A3A"/>
    <w:rsid w:val="00560D15"/>
    <w:rsid w:val="0056109A"/>
    <w:rsid w:val="0056246A"/>
    <w:rsid w:val="00562BAD"/>
    <w:rsid w:val="005634C4"/>
    <w:rsid w:val="00564143"/>
    <w:rsid w:val="00564348"/>
    <w:rsid w:val="005653E2"/>
    <w:rsid w:val="005657E6"/>
    <w:rsid w:val="00565D2E"/>
    <w:rsid w:val="00567BA5"/>
    <w:rsid w:val="0057097E"/>
    <w:rsid w:val="00570A93"/>
    <w:rsid w:val="00571268"/>
    <w:rsid w:val="005712B1"/>
    <w:rsid w:val="005717EE"/>
    <w:rsid w:val="005725D8"/>
    <w:rsid w:val="005726B3"/>
    <w:rsid w:val="005746EB"/>
    <w:rsid w:val="00574AFE"/>
    <w:rsid w:val="00575526"/>
    <w:rsid w:val="00575ACB"/>
    <w:rsid w:val="00576F32"/>
    <w:rsid w:val="005774B0"/>
    <w:rsid w:val="00580F49"/>
    <w:rsid w:val="005837D3"/>
    <w:rsid w:val="00584784"/>
    <w:rsid w:val="00587BBF"/>
    <w:rsid w:val="0059039D"/>
    <w:rsid w:val="00592616"/>
    <w:rsid w:val="0059279E"/>
    <w:rsid w:val="00593E27"/>
    <w:rsid w:val="00593FAC"/>
    <w:rsid w:val="005949E4"/>
    <w:rsid w:val="00594ABF"/>
    <w:rsid w:val="00595D99"/>
    <w:rsid w:val="00596660"/>
    <w:rsid w:val="00596CB7"/>
    <w:rsid w:val="00597099"/>
    <w:rsid w:val="005A08C6"/>
    <w:rsid w:val="005A1B9C"/>
    <w:rsid w:val="005A28A0"/>
    <w:rsid w:val="005A2C3A"/>
    <w:rsid w:val="005A3601"/>
    <w:rsid w:val="005A3AE2"/>
    <w:rsid w:val="005A53FE"/>
    <w:rsid w:val="005A5B9C"/>
    <w:rsid w:val="005A6117"/>
    <w:rsid w:val="005A675C"/>
    <w:rsid w:val="005A6A07"/>
    <w:rsid w:val="005A6D46"/>
    <w:rsid w:val="005A7864"/>
    <w:rsid w:val="005A7FD8"/>
    <w:rsid w:val="005B0219"/>
    <w:rsid w:val="005B03A2"/>
    <w:rsid w:val="005B0BC8"/>
    <w:rsid w:val="005B0F17"/>
    <w:rsid w:val="005B1330"/>
    <w:rsid w:val="005B27A7"/>
    <w:rsid w:val="005B2FD5"/>
    <w:rsid w:val="005B32CF"/>
    <w:rsid w:val="005B442F"/>
    <w:rsid w:val="005B4DA6"/>
    <w:rsid w:val="005B5042"/>
    <w:rsid w:val="005B585C"/>
    <w:rsid w:val="005B5AC7"/>
    <w:rsid w:val="005B6171"/>
    <w:rsid w:val="005B6C6F"/>
    <w:rsid w:val="005B6E89"/>
    <w:rsid w:val="005B6F90"/>
    <w:rsid w:val="005B725F"/>
    <w:rsid w:val="005B78E3"/>
    <w:rsid w:val="005C04E8"/>
    <w:rsid w:val="005C12AD"/>
    <w:rsid w:val="005C46F7"/>
    <w:rsid w:val="005C6CA0"/>
    <w:rsid w:val="005C788B"/>
    <w:rsid w:val="005C7C97"/>
    <w:rsid w:val="005D027B"/>
    <w:rsid w:val="005D2530"/>
    <w:rsid w:val="005D3303"/>
    <w:rsid w:val="005D354E"/>
    <w:rsid w:val="005D39E2"/>
    <w:rsid w:val="005D447B"/>
    <w:rsid w:val="005D6E55"/>
    <w:rsid w:val="005E0EC7"/>
    <w:rsid w:val="005E23D3"/>
    <w:rsid w:val="005E3030"/>
    <w:rsid w:val="005E498A"/>
    <w:rsid w:val="005E5873"/>
    <w:rsid w:val="005F0340"/>
    <w:rsid w:val="005F03DE"/>
    <w:rsid w:val="005F0435"/>
    <w:rsid w:val="005F07F3"/>
    <w:rsid w:val="005F0903"/>
    <w:rsid w:val="005F0F82"/>
    <w:rsid w:val="005F14D2"/>
    <w:rsid w:val="005F3252"/>
    <w:rsid w:val="005F4409"/>
    <w:rsid w:val="005F6589"/>
    <w:rsid w:val="005F74F1"/>
    <w:rsid w:val="005F754B"/>
    <w:rsid w:val="005F7AA6"/>
    <w:rsid w:val="0060147A"/>
    <w:rsid w:val="00601CE1"/>
    <w:rsid w:val="00601F45"/>
    <w:rsid w:val="006024AF"/>
    <w:rsid w:val="00602840"/>
    <w:rsid w:val="00602C26"/>
    <w:rsid w:val="00602C37"/>
    <w:rsid w:val="00603C03"/>
    <w:rsid w:val="006051AC"/>
    <w:rsid w:val="00605405"/>
    <w:rsid w:val="006065AA"/>
    <w:rsid w:val="0060672C"/>
    <w:rsid w:val="006072BB"/>
    <w:rsid w:val="00607579"/>
    <w:rsid w:val="00614248"/>
    <w:rsid w:val="00614FBE"/>
    <w:rsid w:val="00615E05"/>
    <w:rsid w:val="006208C4"/>
    <w:rsid w:val="00620F7B"/>
    <w:rsid w:val="0062192A"/>
    <w:rsid w:val="00621A75"/>
    <w:rsid w:val="00621E0D"/>
    <w:rsid w:val="00622198"/>
    <w:rsid w:val="00622AED"/>
    <w:rsid w:val="00623431"/>
    <w:rsid w:val="0062458A"/>
    <w:rsid w:val="006253A2"/>
    <w:rsid w:val="006254CA"/>
    <w:rsid w:val="006269B0"/>
    <w:rsid w:val="006276AD"/>
    <w:rsid w:val="00627A31"/>
    <w:rsid w:val="00627CF6"/>
    <w:rsid w:val="00627ED6"/>
    <w:rsid w:val="006316C7"/>
    <w:rsid w:val="00632FCC"/>
    <w:rsid w:val="006337F4"/>
    <w:rsid w:val="00633864"/>
    <w:rsid w:val="00633DBE"/>
    <w:rsid w:val="00635B71"/>
    <w:rsid w:val="006371D5"/>
    <w:rsid w:val="00637642"/>
    <w:rsid w:val="00642329"/>
    <w:rsid w:val="00643D91"/>
    <w:rsid w:val="00646EB3"/>
    <w:rsid w:val="006507F6"/>
    <w:rsid w:val="00650F0D"/>
    <w:rsid w:val="006510D0"/>
    <w:rsid w:val="00651EDE"/>
    <w:rsid w:val="006527BE"/>
    <w:rsid w:val="00652A75"/>
    <w:rsid w:val="0065487F"/>
    <w:rsid w:val="00654C89"/>
    <w:rsid w:val="0065560B"/>
    <w:rsid w:val="00656E84"/>
    <w:rsid w:val="00657E2C"/>
    <w:rsid w:val="006609E7"/>
    <w:rsid w:val="006622CB"/>
    <w:rsid w:val="00663570"/>
    <w:rsid w:val="0066456D"/>
    <w:rsid w:val="006648DD"/>
    <w:rsid w:val="0066561E"/>
    <w:rsid w:val="0066646E"/>
    <w:rsid w:val="00666AAC"/>
    <w:rsid w:val="00670F48"/>
    <w:rsid w:val="00671A1A"/>
    <w:rsid w:val="00672DF1"/>
    <w:rsid w:val="00673462"/>
    <w:rsid w:val="006755A0"/>
    <w:rsid w:val="00680D02"/>
    <w:rsid w:val="0068193F"/>
    <w:rsid w:val="00681B64"/>
    <w:rsid w:val="006821C2"/>
    <w:rsid w:val="00682A32"/>
    <w:rsid w:val="006849B2"/>
    <w:rsid w:val="00686B6C"/>
    <w:rsid w:val="00686C96"/>
    <w:rsid w:val="0068711E"/>
    <w:rsid w:val="0069110B"/>
    <w:rsid w:val="006918E2"/>
    <w:rsid w:val="00692D80"/>
    <w:rsid w:val="00692F2C"/>
    <w:rsid w:val="00693600"/>
    <w:rsid w:val="006945A7"/>
    <w:rsid w:val="0069494D"/>
    <w:rsid w:val="006A3926"/>
    <w:rsid w:val="006A3D11"/>
    <w:rsid w:val="006A3E1D"/>
    <w:rsid w:val="006A41E1"/>
    <w:rsid w:val="006A46D9"/>
    <w:rsid w:val="006A4BB5"/>
    <w:rsid w:val="006A4C4C"/>
    <w:rsid w:val="006A578A"/>
    <w:rsid w:val="006A5E7C"/>
    <w:rsid w:val="006A6CC1"/>
    <w:rsid w:val="006B0736"/>
    <w:rsid w:val="006B0A3E"/>
    <w:rsid w:val="006B1B0C"/>
    <w:rsid w:val="006B210A"/>
    <w:rsid w:val="006B2348"/>
    <w:rsid w:val="006B2429"/>
    <w:rsid w:val="006B2497"/>
    <w:rsid w:val="006B584A"/>
    <w:rsid w:val="006C0FC4"/>
    <w:rsid w:val="006C1914"/>
    <w:rsid w:val="006C1F77"/>
    <w:rsid w:val="006C20E9"/>
    <w:rsid w:val="006C3B43"/>
    <w:rsid w:val="006C4BC1"/>
    <w:rsid w:val="006C5B39"/>
    <w:rsid w:val="006C631C"/>
    <w:rsid w:val="006D01E3"/>
    <w:rsid w:val="006D16D0"/>
    <w:rsid w:val="006D18AE"/>
    <w:rsid w:val="006D1BDD"/>
    <w:rsid w:val="006D1C6C"/>
    <w:rsid w:val="006D1D83"/>
    <w:rsid w:val="006D1DF6"/>
    <w:rsid w:val="006D20A8"/>
    <w:rsid w:val="006D3B95"/>
    <w:rsid w:val="006D3E07"/>
    <w:rsid w:val="006D66E7"/>
    <w:rsid w:val="006D7BFE"/>
    <w:rsid w:val="006E1A8E"/>
    <w:rsid w:val="006E2CBC"/>
    <w:rsid w:val="006E2FEE"/>
    <w:rsid w:val="006E6CA2"/>
    <w:rsid w:val="006E76EE"/>
    <w:rsid w:val="006E7E4E"/>
    <w:rsid w:val="006F08BC"/>
    <w:rsid w:val="006F2818"/>
    <w:rsid w:val="006F2EA5"/>
    <w:rsid w:val="006F4AA3"/>
    <w:rsid w:val="006F60DA"/>
    <w:rsid w:val="006F773E"/>
    <w:rsid w:val="007009D6"/>
    <w:rsid w:val="0070155D"/>
    <w:rsid w:val="0070381A"/>
    <w:rsid w:val="00704244"/>
    <w:rsid w:val="0070477F"/>
    <w:rsid w:val="007048CD"/>
    <w:rsid w:val="00704A76"/>
    <w:rsid w:val="007050DA"/>
    <w:rsid w:val="0070792D"/>
    <w:rsid w:val="0071022F"/>
    <w:rsid w:val="007102F4"/>
    <w:rsid w:val="00710597"/>
    <w:rsid w:val="0071074A"/>
    <w:rsid w:val="007108B5"/>
    <w:rsid w:val="00710E8D"/>
    <w:rsid w:val="007114E8"/>
    <w:rsid w:val="007117B5"/>
    <w:rsid w:val="00711F6D"/>
    <w:rsid w:val="007123AB"/>
    <w:rsid w:val="007126A9"/>
    <w:rsid w:val="00713056"/>
    <w:rsid w:val="007136E1"/>
    <w:rsid w:val="007140DC"/>
    <w:rsid w:val="00714603"/>
    <w:rsid w:val="007156A3"/>
    <w:rsid w:val="0071583C"/>
    <w:rsid w:val="00715BC2"/>
    <w:rsid w:val="00715F63"/>
    <w:rsid w:val="00716B9C"/>
    <w:rsid w:val="0071750A"/>
    <w:rsid w:val="00717D0B"/>
    <w:rsid w:val="00721A91"/>
    <w:rsid w:val="00730106"/>
    <w:rsid w:val="00732433"/>
    <w:rsid w:val="00732E75"/>
    <w:rsid w:val="00733F72"/>
    <w:rsid w:val="00734D78"/>
    <w:rsid w:val="0073523B"/>
    <w:rsid w:val="00735C40"/>
    <w:rsid w:val="007379CE"/>
    <w:rsid w:val="0074051A"/>
    <w:rsid w:val="00741446"/>
    <w:rsid w:val="0074382D"/>
    <w:rsid w:val="00743C27"/>
    <w:rsid w:val="007445E3"/>
    <w:rsid w:val="0074664F"/>
    <w:rsid w:val="007475F3"/>
    <w:rsid w:val="00747EE0"/>
    <w:rsid w:val="00750271"/>
    <w:rsid w:val="007521D3"/>
    <w:rsid w:val="0075319F"/>
    <w:rsid w:val="007549D8"/>
    <w:rsid w:val="007566A9"/>
    <w:rsid w:val="00757825"/>
    <w:rsid w:val="00757AD0"/>
    <w:rsid w:val="007614FE"/>
    <w:rsid w:val="00763947"/>
    <w:rsid w:val="00763DB3"/>
    <w:rsid w:val="00764D06"/>
    <w:rsid w:val="00764F14"/>
    <w:rsid w:val="00765B52"/>
    <w:rsid w:val="007662B7"/>
    <w:rsid w:val="00770294"/>
    <w:rsid w:val="00770EB5"/>
    <w:rsid w:val="00771151"/>
    <w:rsid w:val="00771A3E"/>
    <w:rsid w:val="00771F4A"/>
    <w:rsid w:val="00774FC3"/>
    <w:rsid w:val="00775208"/>
    <w:rsid w:val="00775722"/>
    <w:rsid w:val="00776EAD"/>
    <w:rsid w:val="007775EB"/>
    <w:rsid w:val="00777A3D"/>
    <w:rsid w:val="0078158F"/>
    <w:rsid w:val="00781666"/>
    <w:rsid w:val="0078192A"/>
    <w:rsid w:val="007820C2"/>
    <w:rsid w:val="007823A7"/>
    <w:rsid w:val="007824B0"/>
    <w:rsid w:val="00782E5F"/>
    <w:rsid w:val="00783077"/>
    <w:rsid w:val="007833C1"/>
    <w:rsid w:val="00784E5F"/>
    <w:rsid w:val="007858D1"/>
    <w:rsid w:val="00786745"/>
    <w:rsid w:val="00786E36"/>
    <w:rsid w:val="00787DD7"/>
    <w:rsid w:val="00790008"/>
    <w:rsid w:val="007913F6"/>
    <w:rsid w:val="00791DC7"/>
    <w:rsid w:val="0079292E"/>
    <w:rsid w:val="00792AB7"/>
    <w:rsid w:val="0079458E"/>
    <w:rsid w:val="00794853"/>
    <w:rsid w:val="0079510B"/>
    <w:rsid w:val="007952C1"/>
    <w:rsid w:val="00795554"/>
    <w:rsid w:val="00795D96"/>
    <w:rsid w:val="00795F73"/>
    <w:rsid w:val="00797658"/>
    <w:rsid w:val="007A0CEA"/>
    <w:rsid w:val="007A109A"/>
    <w:rsid w:val="007A1768"/>
    <w:rsid w:val="007A18FA"/>
    <w:rsid w:val="007A1CAE"/>
    <w:rsid w:val="007A1F7B"/>
    <w:rsid w:val="007A249F"/>
    <w:rsid w:val="007A3297"/>
    <w:rsid w:val="007A3717"/>
    <w:rsid w:val="007A4F86"/>
    <w:rsid w:val="007A5561"/>
    <w:rsid w:val="007A6172"/>
    <w:rsid w:val="007A6386"/>
    <w:rsid w:val="007A69B8"/>
    <w:rsid w:val="007B042B"/>
    <w:rsid w:val="007B1129"/>
    <w:rsid w:val="007B17D4"/>
    <w:rsid w:val="007B1A33"/>
    <w:rsid w:val="007B2819"/>
    <w:rsid w:val="007B2CE1"/>
    <w:rsid w:val="007B4255"/>
    <w:rsid w:val="007B4BB9"/>
    <w:rsid w:val="007B5DEA"/>
    <w:rsid w:val="007B6283"/>
    <w:rsid w:val="007C0E49"/>
    <w:rsid w:val="007C4988"/>
    <w:rsid w:val="007C49F0"/>
    <w:rsid w:val="007C575A"/>
    <w:rsid w:val="007C6D2C"/>
    <w:rsid w:val="007C7E87"/>
    <w:rsid w:val="007D096E"/>
    <w:rsid w:val="007D0AB4"/>
    <w:rsid w:val="007D26B1"/>
    <w:rsid w:val="007D28E2"/>
    <w:rsid w:val="007D2C4D"/>
    <w:rsid w:val="007D3C44"/>
    <w:rsid w:val="007D3DAA"/>
    <w:rsid w:val="007D4B17"/>
    <w:rsid w:val="007D4DE2"/>
    <w:rsid w:val="007D5AFD"/>
    <w:rsid w:val="007D5B95"/>
    <w:rsid w:val="007D5C61"/>
    <w:rsid w:val="007D70A0"/>
    <w:rsid w:val="007D7E5B"/>
    <w:rsid w:val="007E1C32"/>
    <w:rsid w:val="007E26D4"/>
    <w:rsid w:val="007E285E"/>
    <w:rsid w:val="007E29BD"/>
    <w:rsid w:val="007E534E"/>
    <w:rsid w:val="007E63E9"/>
    <w:rsid w:val="007E6D69"/>
    <w:rsid w:val="007E6E44"/>
    <w:rsid w:val="007E78D3"/>
    <w:rsid w:val="007E78ED"/>
    <w:rsid w:val="007F19B8"/>
    <w:rsid w:val="007F29D8"/>
    <w:rsid w:val="007F2A39"/>
    <w:rsid w:val="007F2F67"/>
    <w:rsid w:val="007F34DE"/>
    <w:rsid w:val="007F3651"/>
    <w:rsid w:val="007F3B0C"/>
    <w:rsid w:val="007F3BA1"/>
    <w:rsid w:val="007F529A"/>
    <w:rsid w:val="007F5940"/>
    <w:rsid w:val="007F5F4D"/>
    <w:rsid w:val="007F6B78"/>
    <w:rsid w:val="007F72AE"/>
    <w:rsid w:val="007F7F4E"/>
    <w:rsid w:val="00801682"/>
    <w:rsid w:val="008016D7"/>
    <w:rsid w:val="00801C00"/>
    <w:rsid w:val="008023B2"/>
    <w:rsid w:val="00803DB8"/>
    <w:rsid w:val="008063B4"/>
    <w:rsid w:val="00806ECF"/>
    <w:rsid w:val="0081257F"/>
    <w:rsid w:val="008125BD"/>
    <w:rsid w:val="00812AFD"/>
    <w:rsid w:val="008132F0"/>
    <w:rsid w:val="00813C2D"/>
    <w:rsid w:val="00814BB5"/>
    <w:rsid w:val="00814E47"/>
    <w:rsid w:val="00814E73"/>
    <w:rsid w:val="0081546C"/>
    <w:rsid w:val="008171B9"/>
    <w:rsid w:val="00822B0C"/>
    <w:rsid w:val="008236B9"/>
    <w:rsid w:val="0082371F"/>
    <w:rsid w:val="00823E00"/>
    <w:rsid w:val="00825083"/>
    <w:rsid w:val="008254C2"/>
    <w:rsid w:val="00825D3A"/>
    <w:rsid w:val="008262AD"/>
    <w:rsid w:val="0082793F"/>
    <w:rsid w:val="00830461"/>
    <w:rsid w:val="00831EFF"/>
    <w:rsid w:val="00832AD0"/>
    <w:rsid w:val="00833593"/>
    <w:rsid w:val="00834527"/>
    <w:rsid w:val="0083500E"/>
    <w:rsid w:val="0083584F"/>
    <w:rsid w:val="008359DE"/>
    <w:rsid w:val="0083768F"/>
    <w:rsid w:val="00837839"/>
    <w:rsid w:val="0084034A"/>
    <w:rsid w:val="00840862"/>
    <w:rsid w:val="008420D4"/>
    <w:rsid w:val="00843673"/>
    <w:rsid w:val="008437B5"/>
    <w:rsid w:val="008437C3"/>
    <w:rsid w:val="00844E1D"/>
    <w:rsid w:val="00845DBF"/>
    <w:rsid w:val="008464B5"/>
    <w:rsid w:val="00846A92"/>
    <w:rsid w:val="00847297"/>
    <w:rsid w:val="0085117F"/>
    <w:rsid w:val="00851AA8"/>
    <w:rsid w:val="00852BEE"/>
    <w:rsid w:val="00854D4A"/>
    <w:rsid w:val="008600CB"/>
    <w:rsid w:val="008603F0"/>
    <w:rsid w:val="00860A03"/>
    <w:rsid w:val="00861AF7"/>
    <w:rsid w:val="0086340A"/>
    <w:rsid w:val="00863A0C"/>
    <w:rsid w:val="00864FF0"/>
    <w:rsid w:val="008652CC"/>
    <w:rsid w:val="00865E6F"/>
    <w:rsid w:val="008677A5"/>
    <w:rsid w:val="0086795A"/>
    <w:rsid w:val="00870208"/>
    <w:rsid w:val="008706A9"/>
    <w:rsid w:val="0087070D"/>
    <w:rsid w:val="00870809"/>
    <w:rsid w:val="00870AB9"/>
    <w:rsid w:val="00870DF6"/>
    <w:rsid w:val="008721DF"/>
    <w:rsid w:val="00873548"/>
    <w:rsid w:val="00873556"/>
    <w:rsid w:val="00873F95"/>
    <w:rsid w:val="0087584C"/>
    <w:rsid w:val="00876652"/>
    <w:rsid w:val="008767B5"/>
    <w:rsid w:val="00876A29"/>
    <w:rsid w:val="008773DD"/>
    <w:rsid w:val="00877562"/>
    <w:rsid w:val="008776C8"/>
    <w:rsid w:val="00877F97"/>
    <w:rsid w:val="00880076"/>
    <w:rsid w:val="00883266"/>
    <w:rsid w:val="008837AA"/>
    <w:rsid w:val="00883955"/>
    <w:rsid w:val="00883DFE"/>
    <w:rsid w:val="00883E0E"/>
    <w:rsid w:val="00884F14"/>
    <w:rsid w:val="00886295"/>
    <w:rsid w:val="00886394"/>
    <w:rsid w:val="00886FB8"/>
    <w:rsid w:val="00887286"/>
    <w:rsid w:val="00887988"/>
    <w:rsid w:val="00890ED4"/>
    <w:rsid w:val="00891ECE"/>
    <w:rsid w:val="00892199"/>
    <w:rsid w:val="008930FD"/>
    <w:rsid w:val="00893B81"/>
    <w:rsid w:val="00897E2E"/>
    <w:rsid w:val="008A0CF4"/>
    <w:rsid w:val="008A2180"/>
    <w:rsid w:val="008A31B8"/>
    <w:rsid w:val="008A3406"/>
    <w:rsid w:val="008A4146"/>
    <w:rsid w:val="008A60DD"/>
    <w:rsid w:val="008A6B58"/>
    <w:rsid w:val="008B2B63"/>
    <w:rsid w:val="008B2F7F"/>
    <w:rsid w:val="008B354D"/>
    <w:rsid w:val="008B4616"/>
    <w:rsid w:val="008B79E9"/>
    <w:rsid w:val="008B7C9A"/>
    <w:rsid w:val="008C0EBD"/>
    <w:rsid w:val="008C119C"/>
    <w:rsid w:val="008C1858"/>
    <w:rsid w:val="008C1C1C"/>
    <w:rsid w:val="008C209E"/>
    <w:rsid w:val="008C25AC"/>
    <w:rsid w:val="008C60E2"/>
    <w:rsid w:val="008C6733"/>
    <w:rsid w:val="008C765F"/>
    <w:rsid w:val="008D0E09"/>
    <w:rsid w:val="008D0FBF"/>
    <w:rsid w:val="008D3467"/>
    <w:rsid w:val="008D4E81"/>
    <w:rsid w:val="008D4FDF"/>
    <w:rsid w:val="008D5479"/>
    <w:rsid w:val="008D67E8"/>
    <w:rsid w:val="008D6829"/>
    <w:rsid w:val="008D757C"/>
    <w:rsid w:val="008D7E75"/>
    <w:rsid w:val="008E000C"/>
    <w:rsid w:val="008E0A74"/>
    <w:rsid w:val="008E1781"/>
    <w:rsid w:val="008E3906"/>
    <w:rsid w:val="008E3FFA"/>
    <w:rsid w:val="008E42AD"/>
    <w:rsid w:val="008E5F5F"/>
    <w:rsid w:val="008E5FC8"/>
    <w:rsid w:val="008E7A29"/>
    <w:rsid w:val="008F0854"/>
    <w:rsid w:val="008F0A2A"/>
    <w:rsid w:val="008F1497"/>
    <w:rsid w:val="008F22AE"/>
    <w:rsid w:val="008F25F5"/>
    <w:rsid w:val="008F2DE0"/>
    <w:rsid w:val="008F2E6A"/>
    <w:rsid w:val="008F3371"/>
    <w:rsid w:val="008F35AE"/>
    <w:rsid w:val="008F3C1C"/>
    <w:rsid w:val="008F3F88"/>
    <w:rsid w:val="008F41E1"/>
    <w:rsid w:val="008F46F6"/>
    <w:rsid w:val="008F4D46"/>
    <w:rsid w:val="008F500E"/>
    <w:rsid w:val="008F641F"/>
    <w:rsid w:val="009004D8"/>
    <w:rsid w:val="00900686"/>
    <w:rsid w:val="00901ABB"/>
    <w:rsid w:val="00901F19"/>
    <w:rsid w:val="00903428"/>
    <w:rsid w:val="00904715"/>
    <w:rsid w:val="00904CE1"/>
    <w:rsid w:val="0090503B"/>
    <w:rsid w:val="009052A5"/>
    <w:rsid w:val="00905311"/>
    <w:rsid w:val="00905323"/>
    <w:rsid w:val="00905538"/>
    <w:rsid w:val="00906289"/>
    <w:rsid w:val="00906E3E"/>
    <w:rsid w:val="00906F67"/>
    <w:rsid w:val="0091000F"/>
    <w:rsid w:val="0091135D"/>
    <w:rsid w:val="00911A69"/>
    <w:rsid w:val="00912871"/>
    <w:rsid w:val="00912FEA"/>
    <w:rsid w:val="009131D2"/>
    <w:rsid w:val="009136C7"/>
    <w:rsid w:val="0091374F"/>
    <w:rsid w:val="00915C9F"/>
    <w:rsid w:val="009174A2"/>
    <w:rsid w:val="00917844"/>
    <w:rsid w:val="009201FC"/>
    <w:rsid w:val="009202E0"/>
    <w:rsid w:val="0092120A"/>
    <w:rsid w:val="009223D1"/>
    <w:rsid w:val="009233F3"/>
    <w:rsid w:val="00924F96"/>
    <w:rsid w:val="00926288"/>
    <w:rsid w:val="009262D9"/>
    <w:rsid w:val="00926DBB"/>
    <w:rsid w:val="00926E80"/>
    <w:rsid w:val="00927889"/>
    <w:rsid w:val="00927E47"/>
    <w:rsid w:val="00930023"/>
    <w:rsid w:val="00932738"/>
    <w:rsid w:val="00933729"/>
    <w:rsid w:val="00934BD1"/>
    <w:rsid w:val="00934DCA"/>
    <w:rsid w:val="0093506B"/>
    <w:rsid w:val="009362D4"/>
    <w:rsid w:val="00936B53"/>
    <w:rsid w:val="0093723A"/>
    <w:rsid w:val="00937614"/>
    <w:rsid w:val="00937D12"/>
    <w:rsid w:val="009442A4"/>
    <w:rsid w:val="009443A2"/>
    <w:rsid w:val="009458CC"/>
    <w:rsid w:val="009471FA"/>
    <w:rsid w:val="009503C7"/>
    <w:rsid w:val="00950D57"/>
    <w:rsid w:val="009514E3"/>
    <w:rsid w:val="0095166B"/>
    <w:rsid w:val="00951A2B"/>
    <w:rsid w:val="009532F4"/>
    <w:rsid w:val="009534D4"/>
    <w:rsid w:val="009545F0"/>
    <w:rsid w:val="0095466C"/>
    <w:rsid w:val="0095527D"/>
    <w:rsid w:val="00955CB6"/>
    <w:rsid w:val="00956FBB"/>
    <w:rsid w:val="00957AF0"/>
    <w:rsid w:val="00957B66"/>
    <w:rsid w:val="00962C39"/>
    <w:rsid w:val="0096497B"/>
    <w:rsid w:val="00964B62"/>
    <w:rsid w:val="0096580B"/>
    <w:rsid w:val="009667FF"/>
    <w:rsid w:val="00967F80"/>
    <w:rsid w:val="00970AAF"/>
    <w:rsid w:val="009727D9"/>
    <w:rsid w:val="00972FB6"/>
    <w:rsid w:val="00973111"/>
    <w:rsid w:val="00973240"/>
    <w:rsid w:val="00974589"/>
    <w:rsid w:val="009764ED"/>
    <w:rsid w:val="009767D5"/>
    <w:rsid w:val="009768A1"/>
    <w:rsid w:val="00984A27"/>
    <w:rsid w:val="009855B4"/>
    <w:rsid w:val="0098621E"/>
    <w:rsid w:val="009902A8"/>
    <w:rsid w:val="009907CE"/>
    <w:rsid w:val="00993828"/>
    <w:rsid w:val="00994CD2"/>
    <w:rsid w:val="00994EFA"/>
    <w:rsid w:val="00996388"/>
    <w:rsid w:val="009A06C9"/>
    <w:rsid w:val="009A15E4"/>
    <w:rsid w:val="009A1C6F"/>
    <w:rsid w:val="009A22D9"/>
    <w:rsid w:val="009A44E9"/>
    <w:rsid w:val="009A4BBF"/>
    <w:rsid w:val="009A4D4D"/>
    <w:rsid w:val="009A57C3"/>
    <w:rsid w:val="009A60DF"/>
    <w:rsid w:val="009A7E20"/>
    <w:rsid w:val="009A7F64"/>
    <w:rsid w:val="009B14E5"/>
    <w:rsid w:val="009B46A4"/>
    <w:rsid w:val="009B6756"/>
    <w:rsid w:val="009C033B"/>
    <w:rsid w:val="009C08EA"/>
    <w:rsid w:val="009C0CD1"/>
    <w:rsid w:val="009C1003"/>
    <w:rsid w:val="009C13F6"/>
    <w:rsid w:val="009C2431"/>
    <w:rsid w:val="009C4106"/>
    <w:rsid w:val="009C44E2"/>
    <w:rsid w:val="009C48CC"/>
    <w:rsid w:val="009C53F8"/>
    <w:rsid w:val="009C5D2B"/>
    <w:rsid w:val="009C5E2A"/>
    <w:rsid w:val="009C64AB"/>
    <w:rsid w:val="009C6DC5"/>
    <w:rsid w:val="009C7084"/>
    <w:rsid w:val="009C7302"/>
    <w:rsid w:val="009C7529"/>
    <w:rsid w:val="009C7537"/>
    <w:rsid w:val="009D04D6"/>
    <w:rsid w:val="009D2409"/>
    <w:rsid w:val="009D2F89"/>
    <w:rsid w:val="009D6791"/>
    <w:rsid w:val="009D69C4"/>
    <w:rsid w:val="009D7FF0"/>
    <w:rsid w:val="009E1613"/>
    <w:rsid w:val="009E178C"/>
    <w:rsid w:val="009E231B"/>
    <w:rsid w:val="009E4192"/>
    <w:rsid w:val="009E44D7"/>
    <w:rsid w:val="009E4847"/>
    <w:rsid w:val="009F018A"/>
    <w:rsid w:val="009F1172"/>
    <w:rsid w:val="009F3205"/>
    <w:rsid w:val="009F3D34"/>
    <w:rsid w:val="009F4943"/>
    <w:rsid w:val="009F4E78"/>
    <w:rsid w:val="009F62F6"/>
    <w:rsid w:val="009F646A"/>
    <w:rsid w:val="009F7ED9"/>
    <w:rsid w:val="00A00B19"/>
    <w:rsid w:val="00A00B29"/>
    <w:rsid w:val="00A01701"/>
    <w:rsid w:val="00A01C21"/>
    <w:rsid w:val="00A01DAF"/>
    <w:rsid w:val="00A027CC"/>
    <w:rsid w:val="00A02CF2"/>
    <w:rsid w:val="00A02F8D"/>
    <w:rsid w:val="00A02F99"/>
    <w:rsid w:val="00A0310A"/>
    <w:rsid w:val="00A03941"/>
    <w:rsid w:val="00A04776"/>
    <w:rsid w:val="00A057F3"/>
    <w:rsid w:val="00A05CA3"/>
    <w:rsid w:val="00A072CC"/>
    <w:rsid w:val="00A0797A"/>
    <w:rsid w:val="00A1292F"/>
    <w:rsid w:val="00A1297B"/>
    <w:rsid w:val="00A14E34"/>
    <w:rsid w:val="00A15A91"/>
    <w:rsid w:val="00A1754B"/>
    <w:rsid w:val="00A17826"/>
    <w:rsid w:val="00A20FF4"/>
    <w:rsid w:val="00A21FD1"/>
    <w:rsid w:val="00A22E17"/>
    <w:rsid w:val="00A248A5"/>
    <w:rsid w:val="00A24F2D"/>
    <w:rsid w:val="00A2503E"/>
    <w:rsid w:val="00A25313"/>
    <w:rsid w:val="00A263BA"/>
    <w:rsid w:val="00A302A4"/>
    <w:rsid w:val="00A30CED"/>
    <w:rsid w:val="00A31014"/>
    <w:rsid w:val="00A313D6"/>
    <w:rsid w:val="00A315F2"/>
    <w:rsid w:val="00A316AE"/>
    <w:rsid w:val="00A31719"/>
    <w:rsid w:val="00A33201"/>
    <w:rsid w:val="00A3347F"/>
    <w:rsid w:val="00A33ADA"/>
    <w:rsid w:val="00A33DDF"/>
    <w:rsid w:val="00A344EF"/>
    <w:rsid w:val="00A3484B"/>
    <w:rsid w:val="00A35B42"/>
    <w:rsid w:val="00A404EC"/>
    <w:rsid w:val="00A417D0"/>
    <w:rsid w:val="00A41AF0"/>
    <w:rsid w:val="00A42012"/>
    <w:rsid w:val="00A42BD1"/>
    <w:rsid w:val="00A4313D"/>
    <w:rsid w:val="00A4456D"/>
    <w:rsid w:val="00A4520A"/>
    <w:rsid w:val="00A45995"/>
    <w:rsid w:val="00A4643E"/>
    <w:rsid w:val="00A47484"/>
    <w:rsid w:val="00A500FC"/>
    <w:rsid w:val="00A5098A"/>
    <w:rsid w:val="00A50EBB"/>
    <w:rsid w:val="00A524ED"/>
    <w:rsid w:val="00A5271D"/>
    <w:rsid w:val="00A54588"/>
    <w:rsid w:val="00A54B02"/>
    <w:rsid w:val="00A55392"/>
    <w:rsid w:val="00A5787B"/>
    <w:rsid w:val="00A57A38"/>
    <w:rsid w:val="00A57F48"/>
    <w:rsid w:val="00A60C24"/>
    <w:rsid w:val="00A61864"/>
    <w:rsid w:val="00A62902"/>
    <w:rsid w:val="00A6347A"/>
    <w:rsid w:val="00A63502"/>
    <w:rsid w:val="00A63510"/>
    <w:rsid w:val="00A654FE"/>
    <w:rsid w:val="00A67100"/>
    <w:rsid w:val="00A67DE2"/>
    <w:rsid w:val="00A700DC"/>
    <w:rsid w:val="00A707B7"/>
    <w:rsid w:val="00A70954"/>
    <w:rsid w:val="00A73995"/>
    <w:rsid w:val="00A74566"/>
    <w:rsid w:val="00A7608C"/>
    <w:rsid w:val="00A7629F"/>
    <w:rsid w:val="00A76B23"/>
    <w:rsid w:val="00A77FC2"/>
    <w:rsid w:val="00A8034A"/>
    <w:rsid w:val="00A81109"/>
    <w:rsid w:val="00A81897"/>
    <w:rsid w:val="00A8261F"/>
    <w:rsid w:val="00A83004"/>
    <w:rsid w:val="00A839D0"/>
    <w:rsid w:val="00A84928"/>
    <w:rsid w:val="00A84A32"/>
    <w:rsid w:val="00A84ACA"/>
    <w:rsid w:val="00A84CEA"/>
    <w:rsid w:val="00A852A4"/>
    <w:rsid w:val="00A85B86"/>
    <w:rsid w:val="00A866BA"/>
    <w:rsid w:val="00A86D2D"/>
    <w:rsid w:val="00A872B8"/>
    <w:rsid w:val="00A8780C"/>
    <w:rsid w:val="00A905E7"/>
    <w:rsid w:val="00A9217A"/>
    <w:rsid w:val="00A922A9"/>
    <w:rsid w:val="00A924EF"/>
    <w:rsid w:val="00A9366F"/>
    <w:rsid w:val="00A9372E"/>
    <w:rsid w:val="00A95947"/>
    <w:rsid w:val="00AA1633"/>
    <w:rsid w:val="00AA3B72"/>
    <w:rsid w:val="00AA40F2"/>
    <w:rsid w:val="00AA58BD"/>
    <w:rsid w:val="00AA628C"/>
    <w:rsid w:val="00AA6673"/>
    <w:rsid w:val="00AA795C"/>
    <w:rsid w:val="00AB02D2"/>
    <w:rsid w:val="00AB1868"/>
    <w:rsid w:val="00AB1A3A"/>
    <w:rsid w:val="00AB1A60"/>
    <w:rsid w:val="00AB1D9E"/>
    <w:rsid w:val="00AB3607"/>
    <w:rsid w:val="00AB4510"/>
    <w:rsid w:val="00AB460D"/>
    <w:rsid w:val="00AB5EED"/>
    <w:rsid w:val="00AB6F02"/>
    <w:rsid w:val="00AB7753"/>
    <w:rsid w:val="00AB77EF"/>
    <w:rsid w:val="00AC09AA"/>
    <w:rsid w:val="00AC1D9C"/>
    <w:rsid w:val="00AC2D75"/>
    <w:rsid w:val="00AC3827"/>
    <w:rsid w:val="00AC3E71"/>
    <w:rsid w:val="00AC43D8"/>
    <w:rsid w:val="00AC462D"/>
    <w:rsid w:val="00AC5B4B"/>
    <w:rsid w:val="00AC688A"/>
    <w:rsid w:val="00AC7808"/>
    <w:rsid w:val="00AD14E3"/>
    <w:rsid w:val="00AD15CA"/>
    <w:rsid w:val="00AD2909"/>
    <w:rsid w:val="00AD5496"/>
    <w:rsid w:val="00AD58A4"/>
    <w:rsid w:val="00AD5FDB"/>
    <w:rsid w:val="00AD66E4"/>
    <w:rsid w:val="00AD6A65"/>
    <w:rsid w:val="00AD7050"/>
    <w:rsid w:val="00AE1ECE"/>
    <w:rsid w:val="00AE3CE5"/>
    <w:rsid w:val="00AE42CC"/>
    <w:rsid w:val="00AE48A1"/>
    <w:rsid w:val="00AE4B96"/>
    <w:rsid w:val="00AE5C0F"/>
    <w:rsid w:val="00AF00C1"/>
    <w:rsid w:val="00AF04B6"/>
    <w:rsid w:val="00AF06BA"/>
    <w:rsid w:val="00AF0E8D"/>
    <w:rsid w:val="00AF15F5"/>
    <w:rsid w:val="00AF1796"/>
    <w:rsid w:val="00AF1F99"/>
    <w:rsid w:val="00AF344E"/>
    <w:rsid w:val="00AF40BE"/>
    <w:rsid w:val="00AF4138"/>
    <w:rsid w:val="00AF48BE"/>
    <w:rsid w:val="00AF4C36"/>
    <w:rsid w:val="00AF5F63"/>
    <w:rsid w:val="00AF71D2"/>
    <w:rsid w:val="00AF74D0"/>
    <w:rsid w:val="00AF7739"/>
    <w:rsid w:val="00AF7B1D"/>
    <w:rsid w:val="00AF7D90"/>
    <w:rsid w:val="00B00774"/>
    <w:rsid w:val="00B00829"/>
    <w:rsid w:val="00B01DA5"/>
    <w:rsid w:val="00B02363"/>
    <w:rsid w:val="00B0320A"/>
    <w:rsid w:val="00B034FC"/>
    <w:rsid w:val="00B03689"/>
    <w:rsid w:val="00B0713C"/>
    <w:rsid w:val="00B07EB9"/>
    <w:rsid w:val="00B110D4"/>
    <w:rsid w:val="00B11FCE"/>
    <w:rsid w:val="00B12001"/>
    <w:rsid w:val="00B12A58"/>
    <w:rsid w:val="00B12C45"/>
    <w:rsid w:val="00B13C60"/>
    <w:rsid w:val="00B14016"/>
    <w:rsid w:val="00B14A98"/>
    <w:rsid w:val="00B14B43"/>
    <w:rsid w:val="00B14CC7"/>
    <w:rsid w:val="00B17D0B"/>
    <w:rsid w:val="00B21B38"/>
    <w:rsid w:val="00B220E6"/>
    <w:rsid w:val="00B2308D"/>
    <w:rsid w:val="00B26086"/>
    <w:rsid w:val="00B26FDA"/>
    <w:rsid w:val="00B30296"/>
    <w:rsid w:val="00B32A75"/>
    <w:rsid w:val="00B32DA2"/>
    <w:rsid w:val="00B36374"/>
    <w:rsid w:val="00B367FE"/>
    <w:rsid w:val="00B36BB0"/>
    <w:rsid w:val="00B406ED"/>
    <w:rsid w:val="00B41E2D"/>
    <w:rsid w:val="00B41F5F"/>
    <w:rsid w:val="00B427E2"/>
    <w:rsid w:val="00B42C31"/>
    <w:rsid w:val="00B44B0C"/>
    <w:rsid w:val="00B4515E"/>
    <w:rsid w:val="00B4580D"/>
    <w:rsid w:val="00B46745"/>
    <w:rsid w:val="00B5112C"/>
    <w:rsid w:val="00B51A51"/>
    <w:rsid w:val="00B51C7E"/>
    <w:rsid w:val="00B53744"/>
    <w:rsid w:val="00B53A27"/>
    <w:rsid w:val="00B547E9"/>
    <w:rsid w:val="00B54BE9"/>
    <w:rsid w:val="00B563E1"/>
    <w:rsid w:val="00B56E13"/>
    <w:rsid w:val="00B57494"/>
    <w:rsid w:val="00B57C0A"/>
    <w:rsid w:val="00B605AF"/>
    <w:rsid w:val="00B61E32"/>
    <w:rsid w:val="00B61F17"/>
    <w:rsid w:val="00B64C9C"/>
    <w:rsid w:val="00B6537D"/>
    <w:rsid w:val="00B6556C"/>
    <w:rsid w:val="00B6667D"/>
    <w:rsid w:val="00B669C0"/>
    <w:rsid w:val="00B66A8A"/>
    <w:rsid w:val="00B66C43"/>
    <w:rsid w:val="00B72C7B"/>
    <w:rsid w:val="00B72E48"/>
    <w:rsid w:val="00B731EE"/>
    <w:rsid w:val="00B73E64"/>
    <w:rsid w:val="00B747A6"/>
    <w:rsid w:val="00B7547B"/>
    <w:rsid w:val="00B75ADE"/>
    <w:rsid w:val="00B75DAF"/>
    <w:rsid w:val="00B76D4D"/>
    <w:rsid w:val="00B77C61"/>
    <w:rsid w:val="00B801C5"/>
    <w:rsid w:val="00B80934"/>
    <w:rsid w:val="00B83881"/>
    <w:rsid w:val="00B839D8"/>
    <w:rsid w:val="00B84451"/>
    <w:rsid w:val="00B8454E"/>
    <w:rsid w:val="00B84590"/>
    <w:rsid w:val="00B84BB0"/>
    <w:rsid w:val="00B86A0C"/>
    <w:rsid w:val="00B86DE7"/>
    <w:rsid w:val="00B87355"/>
    <w:rsid w:val="00B87FD0"/>
    <w:rsid w:val="00B9282D"/>
    <w:rsid w:val="00B93154"/>
    <w:rsid w:val="00B93257"/>
    <w:rsid w:val="00B9451D"/>
    <w:rsid w:val="00B94C5A"/>
    <w:rsid w:val="00B956A5"/>
    <w:rsid w:val="00B9653B"/>
    <w:rsid w:val="00B96D86"/>
    <w:rsid w:val="00B979EE"/>
    <w:rsid w:val="00BA286C"/>
    <w:rsid w:val="00BA38F6"/>
    <w:rsid w:val="00BA4933"/>
    <w:rsid w:val="00BA4D45"/>
    <w:rsid w:val="00BA7B18"/>
    <w:rsid w:val="00BB035F"/>
    <w:rsid w:val="00BB0B09"/>
    <w:rsid w:val="00BB13CE"/>
    <w:rsid w:val="00BB5204"/>
    <w:rsid w:val="00BB5486"/>
    <w:rsid w:val="00BB56B7"/>
    <w:rsid w:val="00BB5BF4"/>
    <w:rsid w:val="00BB5E0A"/>
    <w:rsid w:val="00BB770D"/>
    <w:rsid w:val="00BB7DB3"/>
    <w:rsid w:val="00BC43EE"/>
    <w:rsid w:val="00BC56E1"/>
    <w:rsid w:val="00BC6B1D"/>
    <w:rsid w:val="00BD0E11"/>
    <w:rsid w:val="00BD38A5"/>
    <w:rsid w:val="00BD4917"/>
    <w:rsid w:val="00BD5162"/>
    <w:rsid w:val="00BD698F"/>
    <w:rsid w:val="00BE008E"/>
    <w:rsid w:val="00BE1280"/>
    <w:rsid w:val="00BE1A22"/>
    <w:rsid w:val="00BE29FA"/>
    <w:rsid w:val="00BE3A94"/>
    <w:rsid w:val="00BE62D3"/>
    <w:rsid w:val="00BE7A4C"/>
    <w:rsid w:val="00BF1079"/>
    <w:rsid w:val="00BF1097"/>
    <w:rsid w:val="00BF1A9C"/>
    <w:rsid w:val="00BF1C26"/>
    <w:rsid w:val="00BF1C2F"/>
    <w:rsid w:val="00BF254B"/>
    <w:rsid w:val="00BF2670"/>
    <w:rsid w:val="00BF32D9"/>
    <w:rsid w:val="00BF3444"/>
    <w:rsid w:val="00BF3BD6"/>
    <w:rsid w:val="00BF569A"/>
    <w:rsid w:val="00BF573F"/>
    <w:rsid w:val="00BF6B60"/>
    <w:rsid w:val="00BF74FE"/>
    <w:rsid w:val="00C02914"/>
    <w:rsid w:val="00C03093"/>
    <w:rsid w:val="00C04031"/>
    <w:rsid w:val="00C04C89"/>
    <w:rsid w:val="00C05104"/>
    <w:rsid w:val="00C06AF2"/>
    <w:rsid w:val="00C07857"/>
    <w:rsid w:val="00C12347"/>
    <w:rsid w:val="00C12507"/>
    <w:rsid w:val="00C137FD"/>
    <w:rsid w:val="00C144A8"/>
    <w:rsid w:val="00C14649"/>
    <w:rsid w:val="00C16960"/>
    <w:rsid w:val="00C16E43"/>
    <w:rsid w:val="00C17E96"/>
    <w:rsid w:val="00C206CC"/>
    <w:rsid w:val="00C20D7F"/>
    <w:rsid w:val="00C21696"/>
    <w:rsid w:val="00C21D45"/>
    <w:rsid w:val="00C22F02"/>
    <w:rsid w:val="00C22F4D"/>
    <w:rsid w:val="00C30627"/>
    <w:rsid w:val="00C311A6"/>
    <w:rsid w:val="00C3168D"/>
    <w:rsid w:val="00C3236B"/>
    <w:rsid w:val="00C32817"/>
    <w:rsid w:val="00C32CA3"/>
    <w:rsid w:val="00C32DD9"/>
    <w:rsid w:val="00C346E5"/>
    <w:rsid w:val="00C34C86"/>
    <w:rsid w:val="00C3566A"/>
    <w:rsid w:val="00C35DE6"/>
    <w:rsid w:val="00C36023"/>
    <w:rsid w:val="00C3677E"/>
    <w:rsid w:val="00C418CD"/>
    <w:rsid w:val="00C4207E"/>
    <w:rsid w:val="00C452E6"/>
    <w:rsid w:val="00C45DE1"/>
    <w:rsid w:val="00C45F1C"/>
    <w:rsid w:val="00C46FBD"/>
    <w:rsid w:val="00C47075"/>
    <w:rsid w:val="00C478E4"/>
    <w:rsid w:val="00C47D7C"/>
    <w:rsid w:val="00C516B6"/>
    <w:rsid w:val="00C517DB"/>
    <w:rsid w:val="00C557F1"/>
    <w:rsid w:val="00C55853"/>
    <w:rsid w:val="00C558FC"/>
    <w:rsid w:val="00C57215"/>
    <w:rsid w:val="00C57645"/>
    <w:rsid w:val="00C61A7E"/>
    <w:rsid w:val="00C6216E"/>
    <w:rsid w:val="00C62705"/>
    <w:rsid w:val="00C64ECE"/>
    <w:rsid w:val="00C659FF"/>
    <w:rsid w:val="00C66579"/>
    <w:rsid w:val="00C66F56"/>
    <w:rsid w:val="00C67FF1"/>
    <w:rsid w:val="00C72565"/>
    <w:rsid w:val="00C73166"/>
    <w:rsid w:val="00C732DE"/>
    <w:rsid w:val="00C74C5A"/>
    <w:rsid w:val="00C768C9"/>
    <w:rsid w:val="00C775EA"/>
    <w:rsid w:val="00C81058"/>
    <w:rsid w:val="00C81127"/>
    <w:rsid w:val="00C81137"/>
    <w:rsid w:val="00C82327"/>
    <w:rsid w:val="00C84CE3"/>
    <w:rsid w:val="00C861ED"/>
    <w:rsid w:val="00C863AD"/>
    <w:rsid w:val="00C86CF0"/>
    <w:rsid w:val="00C87861"/>
    <w:rsid w:val="00C9283D"/>
    <w:rsid w:val="00C934E1"/>
    <w:rsid w:val="00C93A10"/>
    <w:rsid w:val="00C9439D"/>
    <w:rsid w:val="00C953C9"/>
    <w:rsid w:val="00C96E8F"/>
    <w:rsid w:val="00C9712C"/>
    <w:rsid w:val="00C9746B"/>
    <w:rsid w:val="00CA0024"/>
    <w:rsid w:val="00CA0915"/>
    <w:rsid w:val="00CA15CD"/>
    <w:rsid w:val="00CA2409"/>
    <w:rsid w:val="00CA357E"/>
    <w:rsid w:val="00CA3785"/>
    <w:rsid w:val="00CA3B73"/>
    <w:rsid w:val="00CA3DF7"/>
    <w:rsid w:val="00CA5424"/>
    <w:rsid w:val="00CA649C"/>
    <w:rsid w:val="00CA64D8"/>
    <w:rsid w:val="00CA6E09"/>
    <w:rsid w:val="00CA7550"/>
    <w:rsid w:val="00CB13AB"/>
    <w:rsid w:val="00CB2AB4"/>
    <w:rsid w:val="00CB3CB3"/>
    <w:rsid w:val="00CC10BB"/>
    <w:rsid w:val="00CC1C9D"/>
    <w:rsid w:val="00CC2DED"/>
    <w:rsid w:val="00CC2F5B"/>
    <w:rsid w:val="00CC4775"/>
    <w:rsid w:val="00CC6110"/>
    <w:rsid w:val="00CD122D"/>
    <w:rsid w:val="00CD1FEF"/>
    <w:rsid w:val="00CD27B8"/>
    <w:rsid w:val="00CD37EB"/>
    <w:rsid w:val="00CD384B"/>
    <w:rsid w:val="00CD4C86"/>
    <w:rsid w:val="00CD7765"/>
    <w:rsid w:val="00CE06CE"/>
    <w:rsid w:val="00CE1CD8"/>
    <w:rsid w:val="00CE1E04"/>
    <w:rsid w:val="00CE2655"/>
    <w:rsid w:val="00CE49D0"/>
    <w:rsid w:val="00CE61B7"/>
    <w:rsid w:val="00CE6287"/>
    <w:rsid w:val="00CE7322"/>
    <w:rsid w:val="00CF0551"/>
    <w:rsid w:val="00CF0791"/>
    <w:rsid w:val="00CF1768"/>
    <w:rsid w:val="00CF1D8E"/>
    <w:rsid w:val="00CF24CC"/>
    <w:rsid w:val="00CF4C87"/>
    <w:rsid w:val="00CF54DD"/>
    <w:rsid w:val="00CF5E57"/>
    <w:rsid w:val="00CF6B6B"/>
    <w:rsid w:val="00CF6C44"/>
    <w:rsid w:val="00CF7528"/>
    <w:rsid w:val="00D0019C"/>
    <w:rsid w:val="00D011E2"/>
    <w:rsid w:val="00D019DF"/>
    <w:rsid w:val="00D0340E"/>
    <w:rsid w:val="00D06908"/>
    <w:rsid w:val="00D071CD"/>
    <w:rsid w:val="00D1091B"/>
    <w:rsid w:val="00D114E7"/>
    <w:rsid w:val="00D11ADC"/>
    <w:rsid w:val="00D11B54"/>
    <w:rsid w:val="00D12665"/>
    <w:rsid w:val="00D12C1C"/>
    <w:rsid w:val="00D13DF8"/>
    <w:rsid w:val="00D14227"/>
    <w:rsid w:val="00D15086"/>
    <w:rsid w:val="00D152A8"/>
    <w:rsid w:val="00D15C99"/>
    <w:rsid w:val="00D15F61"/>
    <w:rsid w:val="00D16840"/>
    <w:rsid w:val="00D16EEE"/>
    <w:rsid w:val="00D1708A"/>
    <w:rsid w:val="00D172A4"/>
    <w:rsid w:val="00D20483"/>
    <w:rsid w:val="00D2262A"/>
    <w:rsid w:val="00D228CA"/>
    <w:rsid w:val="00D22B49"/>
    <w:rsid w:val="00D233BF"/>
    <w:rsid w:val="00D25D04"/>
    <w:rsid w:val="00D263EC"/>
    <w:rsid w:val="00D279FD"/>
    <w:rsid w:val="00D30BCF"/>
    <w:rsid w:val="00D31213"/>
    <w:rsid w:val="00D3153B"/>
    <w:rsid w:val="00D317C3"/>
    <w:rsid w:val="00D33139"/>
    <w:rsid w:val="00D33BE0"/>
    <w:rsid w:val="00D34925"/>
    <w:rsid w:val="00D34BD7"/>
    <w:rsid w:val="00D35379"/>
    <w:rsid w:val="00D37A95"/>
    <w:rsid w:val="00D40285"/>
    <w:rsid w:val="00D40FEE"/>
    <w:rsid w:val="00D412CA"/>
    <w:rsid w:val="00D42119"/>
    <w:rsid w:val="00D42208"/>
    <w:rsid w:val="00D42C70"/>
    <w:rsid w:val="00D44002"/>
    <w:rsid w:val="00D44E0B"/>
    <w:rsid w:val="00D45095"/>
    <w:rsid w:val="00D453F4"/>
    <w:rsid w:val="00D458A2"/>
    <w:rsid w:val="00D4746C"/>
    <w:rsid w:val="00D476A4"/>
    <w:rsid w:val="00D477F4"/>
    <w:rsid w:val="00D51572"/>
    <w:rsid w:val="00D51EF6"/>
    <w:rsid w:val="00D538AB"/>
    <w:rsid w:val="00D542E0"/>
    <w:rsid w:val="00D551F6"/>
    <w:rsid w:val="00D562BD"/>
    <w:rsid w:val="00D56911"/>
    <w:rsid w:val="00D56B63"/>
    <w:rsid w:val="00D56F7C"/>
    <w:rsid w:val="00D636F9"/>
    <w:rsid w:val="00D64372"/>
    <w:rsid w:val="00D64942"/>
    <w:rsid w:val="00D64D3F"/>
    <w:rsid w:val="00D656C0"/>
    <w:rsid w:val="00D65A5A"/>
    <w:rsid w:val="00D65DE1"/>
    <w:rsid w:val="00D67DBA"/>
    <w:rsid w:val="00D70478"/>
    <w:rsid w:val="00D7197D"/>
    <w:rsid w:val="00D71B9A"/>
    <w:rsid w:val="00D73945"/>
    <w:rsid w:val="00D73DCC"/>
    <w:rsid w:val="00D73F09"/>
    <w:rsid w:val="00D74681"/>
    <w:rsid w:val="00D75196"/>
    <w:rsid w:val="00D758B4"/>
    <w:rsid w:val="00D76891"/>
    <w:rsid w:val="00D77FE1"/>
    <w:rsid w:val="00D802C7"/>
    <w:rsid w:val="00D80827"/>
    <w:rsid w:val="00D80C8C"/>
    <w:rsid w:val="00D81193"/>
    <w:rsid w:val="00D84462"/>
    <w:rsid w:val="00D85177"/>
    <w:rsid w:val="00D85909"/>
    <w:rsid w:val="00D86801"/>
    <w:rsid w:val="00D90782"/>
    <w:rsid w:val="00D91B28"/>
    <w:rsid w:val="00D92965"/>
    <w:rsid w:val="00D92F80"/>
    <w:rsid w:val="00D931E0"/>
    <w:rsid w:val="00D93497"/>
    <w:rsid w:val="00D94399"/>
    <w:rsid w:val="00D95845"/>
    <w:rsid w:val="00D95EC2"/>
    <w:rsid w:val="00D965C7"/>
    <w:rsid w:val="00DA0B36"/>
    <w:rsid w:val="00DA1424"/>
    <w:rsid w:val="00DA1958"/>
    <w:rsid w:val="00DA2668"/>
    <w:rsid w:val="00DA2693"/>
    <w:rsid w:val="00DA2A3E"/>
    <w:rsid w:val="00DA2D49"/>
    <w:rsid w:val="00DA583E"/>
    <w:rsid w:val="00DA5D75"/>
    <w:rsid w:val="00DA75C5"/>
    <w:rsid w:val="00DB0631"/>
    <w:rsid w:val="00DB0D2C"/>
    <w:rsid w:val="00DB15ED"/>
    <w:rsid w:val="00DB1A2B"/>
    <w:rsid w:val="00DB1EF3"/>
    <w:rsid w:val="00DB20D7"/>
    <w:rsid w:val="00DB2275"/>
    <w:rsid w:val="00DB2707"/>
    <w:rsid w:val="00DB2988"/>
    <w:rsid w:val="00DB4B6A"/>
    <w:rsid w:val="00DB63D4"/>
    <w:rsid w:val="00DB6F6C"/>
    <w:rsid w:val="00DB7588"/>
    <w:rsid w:val="00DB7A8E"/>
    <w:rsid w:val="00DC071B"/>
    <w:rsid w:val="00DC0AAD"/>
    <w:rsid w:val="00DC1418"/>
    <w:rsid w:val="00DC2878"/>
    <w:rsid w:val="00DC3538"/>
    <w:rsid w:val="00DC412B"/>
    <w:rsid w:val="00DC5089"/>
    <w:rsid w:val="00DC54BF"/>
    <w:rsid w:val="00DC560F"/>
    <w:rsid w:val="00DC588F"/>
    <w:rsid w:val="00DC69A2"/>
    <w:rsid w:val="00DC6AA8"/>
    <w:rsid w:val="00DC6E62"/>
    <w:rsid w:val="00DC7F27"/>
    <w:rsid w:val="00DD0C64"/>
    <w:rsid w:val="00DD4567"/>
    <w:rsid w:val="00DD5672"/>
    <w:rsid w:val="00DE1ABF"/>
    <w:rsid w:val="00DE28CB"/>
    <w:rsid w:val="00DE34A8"/>
    <w:rsid w:val="00DE5B59"/>
    <w:rsid w:val="00DE5DF1"/>
    <w:rsid w:val="00DE5F13"/>
    <w:rsid w:val="00DE6314"/>
    <w:rsid w:val="00DE6397"/>
    <w:rsid w:val="00DE75E7"/>
    <w:rsid w:val="00DE779D"/>
    <w:rsid w:val="00DE7AD1"/>
    <w:rsid w:val="00DE7E80"/>
    <w:rsid w:val="00DE7E9A"/>
    <w:rsid w:val="00DF0584"/>
    <w:rsid w:val="00DF1480"/>
    <w:rsid w:val="00DF27FC"/>
    <w:rsid w:val="00DF2F3E"/>
    <w:rsid w:val="00DF309C"/>
    <w:rsid w:val="00DF30A9"/>
    <w:rsid w:val="00DF391F"/>
    <w:rsid w:val="00DF43D2"/>
    <w:rsid w:val="00DF4876"/>
    <w:rsid w:val="00DF6AD1"/>
    <w:rsid w:val="00DF6F9F"/>
    <w:rsid w:val="00DF7736"/>
    <w:rsid w:val="00E032F6"/>
    <w:rsid w:val="00E04944"/>
    <w:rsid w:val="00E04E21"/>
    <w:rsid w:val="00E05547"/>
    <w:rsid w:val="00E06569"/>
    <w:rsid w:val="00E104DE"/>
    <w:rsid w:val="00E10558"/>
    <w:rsid w:val="00E130A8"/>
    <w:rsid w:val="00E15387"/>
    <w:rsid w:val="00E159D4"/>
    <w:rsid w:val="00E16C3F"/>
    <w:rsid w:val="00E2050C"/>
    <w:rsid w:val="00E21652"/>
    <w:rsid w:val="00E21FCF"/>
    <w:rsid w:val="00E22019"/>
    <w:rsid w:val="00E22EBB"/>
    <w:rsid w:val="00E23454"/>
    <w:rsid w:val="00E238F1"/>
    <w:rsid w:val="00E23CD8"/>
    <w:rsid w:val="00E23D98"/>
    <w:rsid w:val="00E23FD0"/>
    <w:rsid w:val="00E240E6"/>
    <w:rsid w:val="00E241D5"/>
    <w:rsid w:val="00E253C0"/>
    <w:rsid w:val="00E25BD7"/>
    <w:rsid w:val="00E25E8D"/>
    <w:rsid w:val="00E25E9E"/>
    <w:rsid w:val="00E300EC"/>
    <w:rsid w:val="00E302D6"/>
    <w:rsid w:val="00E30787"/>
    <w:rsid w:val="00E30AE6"/>
    <w:rsid w:val="00E30C11"/>
    <w:rsid w:val="00E313A6"/>
    <w:rsid w:val="00E32738"/>
    <w:rsid w:val="00E33BEA"/>
    <w:rsid w:val="00E34125"/>
    <w:rsid w:val="00E363AC"/>
    <w:rsid w:val="00E36E28"/>
    <w:rsid w:val="00E37356"/>
    <w:rsid w:val="00E37402"/>
    <w:rsid w:val="00E40B82"/>
    <w:rsid w:val="00E41314"/>
    <w:rsid w:val="00E41AAC"/>
    <w:rsid w:val="00E42307"/>
    <w:rsid w:val="00E42567"/>
    <w:rsid w:val="00E42651"/>
    <w:rsid w:val="00E43176"/>
    <w:rsid w:val="00E43252"/>
    <w:rsid w:val="00E43774"/>
    <w:rsid w:val="00E45013"/>
    <w:rsid w:val="00E4511A"/>
    <w:rsid w:val="00E452EC"/>
    <w:rsid w:val="00E455A0"/>
    <w:rsid w:val="00E45711"/>
    <w:rsid w:val="00E46568"/>
    <w:rsid w:val="00E50438"/>
    <w:rsid w:val="00E513F2"/>
    <w:rsid w:val="00E518EC"/>
    <w:rsid w:val="00E51AE7"/>
    <w:rsid w:val="00E521DA"/>
    <w:rsid w:val="00E525AD"/>
    <w:rsid w:val="00E5384F"/>
    <w:rsid w:val="00E54E9D"/>
    <w:rsid w:val="00E55AE5"/>
    <w:rsid w:val="00E5791B"/>
    <w:rsid w:val="00E60D51"/>
    <w:rsid w:val="00E61331"/>
    <w:rsid w:val="00E61577"/>
    <w:rsid w:val="00E615E9"/>
    <w:rsid w:val="00E61C76"/>
    <w:rsid w:val="00E62547"/>
    <w:rsid w:val="00E634F3"/>
    <w:rsid w:val="00E63DF5"/>
    <w:rsid w:val="00E64022"/>
    <w:rsid w:val="00E643D6"/>
    <w:rsid w:val="00E64A17"/>
    <w:rsid w:val="00E6579E"/>
    <w:rsid w:val="00E65E91"/>
    <w:rsid w:val="00E666C0"/>
    <w:rsid w:val="00E66AB5"/>
    <w:rsid w:val="00E66DDE"/>
    <w:rsid w:val="00E70224"/>
    <w:rsid w:val="00E70368"/>
    <w:rsid w:val="00E7059A"/>
    <w:rsid w:val="00E715EF"/>
    <w:rsid w:val="00E71E39"/>
    <w:rsid w:val="00E722C5"/>
    <w:rsid w:val="00E7361D"/>
    <w:rsid w:val="00E73756"/>
    <w:rsid w:val="00E74BC5"/>
    <w:rsid w:val="00E7552E"/>
    <w:rsid w:val="00E76801"/>
    <w:rsid w:val="00E8042A"/>
    <w:rsid w:val="00E8045E"/>
    <w:rsid w:val="00E80B4B"/>
    <w:rsid w:val="00E813E9"/>
    <w:rsid w:val="00E819F8"/>
    <w:rsid w:val="00E8366F"/>
    <w:rsid w:val="00E848B6"/>
    <w:rsid w:val="00E86072"/>
    <w:rsid w:val="00E87D64"/>
    <w:rsid w:val="00E90FE2"/>
    <w:rsid w:val="00E9144A"/>
    <w:rsid w:val="00E92A4A"/>
    <w:rsid w:val="00E92FA9"/>
    <w:rsid w:val="00E92FB5"/>
    <w:rsid w:val="00E9316A"/>
    <w:rsid w:val="00E93DD9"/>
    <w:rsid w:val="00E94D26"/>
    <w:rsid w:val="00E95EAA"/>
    <w:rsid w:val="00E95FBE"/>
    <w:rsid w:val="00E96105"/>
    <w:rsid w:val="00E96565"/>
    <w:rsid w:val="00E9703A"/>
    <w:rsid w:val="00E97686"/>
    <w:rsid w:val="00EA0768"/>
    <w:rsid w:val="00EA09F8"/>
    <w:rsid w:val="00EA17C9"/>
    <w:rsid w:val="00EA1AFA"/>
    <w:rsid w:val="00EA2AC4"/>
    <w:rsid w:val="00EA3EE8"/>
    <w:rsid w:val="00EA3EEB"/>
    <w:rsid w:val="00EA4185"/>
    <w:rsid w:val="00EA4AC8"/>
    <w:rsid w:val="00EA5325"/>
    <w:rsid w:val="00EA5B76"/>
    <w:rsid w:val="00EA5D20"/>
    <w:rsid w:val="00EA6292"/>
    <w:rsid w:val="00EB1160"/>
    <w:rsid w:val="00EB134E"/>
    <w:rsid w:val="00EB21F8"/>
    <w:rsid w:val="00EB3967"/>
    <w:rsid w:val="00EB3EED"/>
    <w:rsid w:val="00EB4303"/>
    <w:rsid w:val="00EB4320"/>
    <w:rsid w:val="00EB5DBF"/>
    <w:rsid w:val="00EB7285"/>
    <w:rsid w:val="00EC00C1"/>
    <w:rsid w:val="00EC09EC"/>
    <w:rsid w:val="00EC18AF"/>
    <w:rsid w:val="00EC51A0"/>
    <w:rsid w:val="00EC63DE"/>
    <w:rsid w:val="00EC6DCA"/>
    <w:rsid w:val="00ED0008"/>
    <w:rsid w:val="00ED04DD"/>
    <w:rsid w:val="00ED0B08"/>
    <w:rsid w:val="00ED12AC"/>
    <w:rsid w:val="00ED2E1A"/>
    <w:rsid w:val="00ED4B35"/>
    <w:rsid w:val="00ED5BC2"/>
    <w:rsid w:val="00ED628C"/>
    <w:rsid w:val="00ED66D5"/>
    <w:rsid w:val="00EE07DD"/>
    <w:rsid w:val="00EE31A6"/>
    <w:rsid w:val="00EE42E3"/>
    <w:rsid w:val="00EE5400"/>
    <w:rsid w:val="00EE5435"/>
    <w:rsid w:val="00EE62F4"/>
    <w:rsid w:val="00EE63E4"/>
    <w:rsid w:val="00EE676C"/>
    <w:rsid w:val="00EF2930"/>
    <w:rsid w:val="00EF4C50"/>
    <w:rsid w:val="00EF4F24"/>
    <w:rsid w:val="00EF5CF1"/>
    <w:rsid w:val="00EF6D9B"/>
    <w:rsid w:val="00EF7539"/>
    <w:rsid w:val="00EF7973"/>
    <w:rsid w:val="00EF7C95"/>
    <w:rsid w:val="00F01471"/>
    <w:rsid w:val="00F01634"/>
    <w:rsid w:val="00F01DFF"/>
    <w:rsid w:val="00F02784"/>
    <w:rsid w:val="00F053F5"/>
    <w:rsid w:val="00F062ED"/>
    <w:rsid w:val="00F06555"/>
    <w:rsid w:val="00F069D3"/>
    <w:rsid w:val="00F075F1"/>
    <w:rsid w:val="00F07AD6"/>
    <w:rsid w:val="00F07DE6"/>
    <w:rsid w:val="00F07F63"/>
    <w:rsid w:val="00F1107D"/>
    <w:rsid w:val="00F1175D"/>
    <w:rsid w:val="00F1399C"/>
    <w:rsid w:val="00F14C8F"/>
    <w:rsid w:val="00F14E89"/>
    <w:rsid w:val="00F15C78"/>
    <w:rsid w:val="00F15D9A"/>
    <w:rsid w:val="00F177DB"/>
    <w:rsid w:val="00F215F7"/>
    <w:rsid w:val="00F244A3"/>
    <w:rsid w:val="00F2476E"/>
    <w:rsid w:val="00F25772"/>
    <w:rsid w:val="00F25BF8"/>
    <w:rsid w:val="00F269E1"/>
    <w:rsid w:val="00F26FF8"/>
    <w:rsid w:val="00F307ED"/>
    <w:rsid w:val="00F316BC"/>
    <w:rsid w:val="00F316C1"/>
    <w:rsid w:val="00F317FC"/>
    <w:rsid w:val="00F3233A"/>
    <w:rsid w:val="00F327D3"/>
    <w:rsid w:val="00F32A59"/>
    <w:rsid w:val="00F35D4E"/>
    <w:rsid w:val="00F36A6E"/>
    <w:rsid w:val="00F36CE8"/>
    <w:rsid w:val="00F3732C"/>
    <w:rsid w:val="00F37C12"/>
    <w:rsid w:val="00F404A7"/>
    <w:rsid w:val="00F41FF9"/>
    <w:rsid w:val="00F43963"/>
    <w:rsid w:val="00F43E87"/>
    <w:rsid w:val="00F44A2D"/>
    <w:rsid w:val="00F46646"/>
    <w:rsid w:val="00F46C9E"/>
    <w:rsid w:val="00F50958"/>
    <w:rsid w:val="00F51635"/>
    <w:rsid w:val="00F52697"/>
    <w:rsid w:val="00F5347B"/>
    <w:rsid w:val="00F53D2F"/>
    <w:rsid w:val="00F5409C"/>
    <w:rsid w:val="00F55C3F"/>
    <w:rsid w:val="00F569A6"/>
    <w:rsid w:val="00F57430"/>
    <w:rsid w:val="00F57E9C"/>
    <w:rsid w:val="00F61301"/>
    <w:rsid w:val="00F625FE"/>
    <w:rsid w:val="00F6400D"/>
    <w:rsid w:val="00F64AC1"/>
    <w:rsid w:val="00F64CCA"/>
    <w:rsid w:val="00F65385"/>
    <w:rsid w:val="00F65BB5"/>
    <w:rsid w:val="00F66208"/>
    <w:rsid w:val="00F6667D"/>
    <w:rsid w:val="00F6718C"/>
    <w:rsid w:val="00F67BE7"/>
    <w:rsid w:val="00F71DF1"/>
    <w:rsid w:val="00F72EEA"/>
    <w:rsid w:val="00F74342"/>
    <w:rsid w:val="00F74B28"/>
    <w:rsid w:val="00F74EBA"/>
    <w:rsid w:val="00F74F65"/>
    <w:rsid w:val="00F75911"/>
    <w:rsid w:val="00F75F99"/>
    <w:rsid w:val="00F76D00"/>
    <w:rsid w:val="00F77848"/>
    <w:rsid w:val="00F77ACC"/>
    <w:rsid w:val="00F77D08"/>
    <w:rsid w:val="00F837A5"/>
    <w:rsid w:val="00F84103"/>
    <w:rsid w:val="00F844E5"/>
    <w:rsid w:val="00F849DC"/>
    <w:rsid w:val="00F85F6B"/>
    <w:rsid w:val="00F86378"/>
    <w:rsid w:val="00F87ADA"/>
    <w:rsid w:val="00F9127C"/>
    <w:rsid w:val="00F91CBC"/>
    <w:rsid w:val="00F92057"/>
    <w:rsid w:val="00F9255C"/>
    <w:rsid w:val="00F92B7C"/>
    <w:rsid w:val="00F92E51"/>
    <w:rsid w:val="00F92FC2"/>
    <w:rsid w:val="00F93590"/>
    <w:rsid w:val="00F93F3E"/>
    <w:rsid w:val="00F94D94"/>
    <w:rsid w:val="00F96171"/>
    <w:rsid w:val="00F96903"/>
    <w:rsid w:val="00F9690C"/>
    <w:rsid w:val="00FA0718"/>
    <w:rsid w:val="00FA1D16"/>
    <w:rsid w:val="00FA2D2D"/>
    <w:rsid w:val="00FA35F1"/>
    <w:rsid w:val="00FA4076"/>
    <w:rsid w:val="00FA486B"/>
    <w:rsid w:val="00FA5C3D"/>
    <w:rsid w:val="00FA62F6"/>
    <w:rsid w:val="00FA62F7"/>
    <w:rsid w:val="00FA6816"/>
    <w:rsid w:val="00FB00CA"/>
    <w:rsid w:val="00FB0960"/>
    <w:rsid w:val="00FB1F53"/>
    <w:rsid w:val="00FB2E86"/>
    <w:rsid w:val="00FB3A5B"/>
    <w:rsid w:val="00FB4935"/>
    <w:rsid w:val="00FB5357"/>
    <w:rsid w:val="00FB577C"/>
    <w:rsid w:val="00FB5D0F"/>
    <w:rsid w:val="00FB6A53"/>
    <w:rsid w:val="00FC13C4"/>
    <w:rsid w:val="00FC208E"/>
    <w:rsid w:val="00FC2592"/>
    <w:rsid w:val="00FC292B"/>
    <w:rsid w:val="00FC374B"/>
    <w:rsid w:val="00FC4278"/>
    <w:rsid w:val="00FC45CB"/>
    <w:rsid w:val="00FC543C"/>
    <w:rsid w:val="00FC68FD"/>
    <w:rsid w:val="00FC719C"/>
    <w:rsid w:val="00FC727D"/>
    <w:rsid w:val="00FD04FA"/>
    <w:rsid w:val="00FD42FB"/>
    <w:rsid w:val="00FD4E69"/>
    <w:rsid w:val="00FD6F05"/>
    <w:rsid w:val="00FD7F75"/>
    <w:rsid w:val="00FE14FD"/>
    <w:rsid w:val="00FE1B04"/>
    <w:rsid w:val="00FE2A44"/>
    <w:rsid w:val="00FE3803"/>
    <w:rsid w:val="00FE4B07"/>
    <w:rsid w:val="00FE5B77"/>
    <w:rsid w:val="00FE71E2"/>
    <w:rsid w:val="00FF0243"/>
    <w:rsid w:val="00FF0282"/>
    <w:rsid w:val="00FF1D47"/>
    <w:rsid w:val="00FF1FBF"/>
    <w:rsid w:val="00FF23D1"/>
    <w:rsid w:val="00FF28B9"/>
    <w:rsid w:val="00FF3E91"/>
    <w:rsid w:val="00FF421D"/>
    <w:rsid w:val="00FF4547"/>
    <w:rsid w:val="00FF471C"/>
    <w:rsid w:val="00FF4FAF"/>
    <w:rsid w:val="00FF695C"/>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6148"/>
    <o:shapelayout v:ext="edit">
      <o:idmap v:ext="edit" data="1"/>
    </o:shapelayout>
  </w:shapeDefaults>
  <w:decimalSymbol w:val=","/>
  <w:listSeparator w:val=";"/>
  <w14:docId w14:val="2F2866D6"/>
  <w15:docId w15:val="{E2487D82-61BA-415C-BB6A-518B887C5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534D4"/>
  </w:style>
  <w:style w:type="paragraph" w:styleId="Antrat1">
    <w:name w:val="heading 1"/>
    <w:basedOn w:val="prastasis"/>
    <w:next w:val="prastasis"/>
    <w:link w:val="Antrat1Diagrama"/>
    <w:qFormat/>
    <w:rsid w:val="00191CC4"/>
    <w:pPr>
      <w:keepNext/>
      <w:spacing w:after="0" w:line="240" w:lineRule="auto"/>
      <w:ind w:firstLine="1247"/>
      <w:jc w:val="both"/>
      <w:outlineLvl w:val="0"/>
    </w:pPr>
    <w:rPr>
      <w:rFonts w:ascii="Times New Roman" w:eastAsia="Times New Roman" w:hAnsi="Times New Roman" w:cs="Times New Roman"/>
      <w:sz w:val="24"/>
      <w:szCs w:val="20"/>
      <w:lang w:eastAsia="en-US"/>
    </w:rPr>
  </w:style>
  <w:style w:type="paragraph" w:styleId="Antrat2">
    <w:name w:val="heading 2"/>
    <w:aliases w:val="Title Header2"/>
    <w:basedOn w:val="prastasis"/>
    <w:next w:val="prastasis"/>
    <w:link w:val="Antrat2Diagrama"/>
    <w:qFormat/>
    <w:rsid w:val="00795F73"/>
    <w:pPr>
      <w:keepNext/>
      <w:spacing w:after="0" w:line="240" w:lineRule="auto"/>
      <w:jc w:val="both"/>
      <w:outlineLvl w:val="1"/>
    </w:pPr>
    <w:rPr>
      <w:rFonts w:ascii="Times New Roman" w:eastAsia="Times New Roman" w:hAnsi="Times New Roman" w:cs="Times New Roman"/>
      <w:b/>
      <w:sz w:val="24"/>
      <w:szCs w:val="20"/>
      <w:lang w:eastAsia="en-US"/>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link w:val="Antrat3Diagrama"/>
    <w:qFormat/>
    <w:rsid w:val="00795F73"/>
    <w:pPr>
      <w:keepNext/>
      <w:spacing w:after="0" w:line="240" w:lineRule="auto"/>
      <w:jc w:val="center"/>
      <w:outlineLvl w:val="2"/>
    </w:pPr>
    <w:rPr>
      <w:rFonts w:ascii="Times New Roman" w:eastAsia="Times New Roman" w:hAnsi="Times New Roman" w:cs="Times New Roman"/>
      <w:b/>
      <w:sz w:val="24"/>
      <w:szCs w:val="20"/>
      <w:lang w:eastAsia="en-US"/>
    </w:rPr>
  </w:style>
  <w:style w:type="paragraph" w:styleId="Antrat4">
    <w:name w:val="heading 4"/>
    <w:aliases w:val=" Sub-Clause Sub-paragraph,Sub-Clause Sub-paragraph,Heading 4 Char Char Char Char"/>
    <w:basedOn w:val="prastasis"/>
    <w:next w:val="prastasis"/>
    <w:link w:val="Antrat4Diagrama"/>
    <w:qFormat/>
    <w:rsid w:val="00795F73"/>
    <w:pPr>
      <w:keepNext/>
      <w:spacing w:after="0" w:line="240" w:lineRule="auto"/>
      <w:jc w:val="center"/>
      <w:outlineLvl w:val="3"/>
    </w:pPr>
    <w:rPr>
      <w:rFonts w:ascii="Times New Roman" w:eastAsia="Times New Roman" w:hAnsi="Times New Roman" w:cs="Times New Roman"/>
      <w:sz w:val="28"/>
      <w:szCs w:val="20"/>
      <w:lang w:eastAsia="en-US"/>
    </w:rPr>
  </w:style>
  <w:style w:type="paragraph" w:styleId="Antrat5">
    <w:name w:val="heading 5"/>
    <w:basedOn w:val="prastasis"/>
    <w:next w:val="prastasis"/>
    <w:link w:val="Antrat5Diagrama"/>
    <w:qFormat/>
    <w:rsid w:val="00795F73"/>
    <w:pPr>
      <w:keepNext/>
      <w:spacing w:after="0" w:line="240" w:lineRule="auto"/>
      <w:outlineLvl w:val="4"/>
    </w:pPr>
    <w:rPr>
      <w:rFonts w:ascii="Times New Roman" w:eastAsia="Times New Roman" w:hAnsi="Times New Roman" w:cs="Times New Roman"/>
      <w:sz w:val="24"/>
      <w:szCs w:val="20"/>
      <w:lang w:eastAsia="en-US"/>
    </w:rPr>
  </w:style>
  <w:style w:type="paragraph" w:styleId="Antrat6">
    <w:name w:val="heading 6"/>
    <w:basedOn w:val="prastasis"/>
    <w:next w:val="prastasis"/>
    <w:link w:val="Antrat6Diagrama"/>
    <w:qFormat/>
    <w:rsid w:val="00795F73"/>
    <w:pPr>
      <w:keepNext/>
      <w:spacing w:after="0" w:line="360" w:lineRule="auto"/>
      <w:jc w:val="both"/>
      <w:outlineLvl w:val="5"/>
    </w:pPr>
    <w:rPr>
      <w:rFonts w:ascii="Times New Roman" w:eastAsia="Times New Roman" w:hAnsi="Times New Roman" w:cs="Times New Roman"/>
      <w:sz w:val="24"/>
      <w:szCs w:val="20"/>
      <w:lang w:eastAsia="en-US"/>
    </w:rPr>
  </w:style>
  <w:style w:type="paragraph" w:styleId="Antrat7">
    <w:name w:val="heading 7"/>
    <w:basedOn w:val="prastasis"/>
    <w:next w:val="prastasis"/>
    <w:link w:val="Antrat7Diagrama"/>
    <w:qFormat/>
    <w:rsid w:val="00795F73"/>
    <w:pPr>
      <w:keepNext/>
      <w:spacing w:after="0" w:line="360" w:lineRule="auto"/>
      <w:jc w:val="center"/>
      <w:outlineLvl w:val="6"/>
    </w:pPr>
    <w:rPr>
      <w:rFonts w:ascii="Times New Roman" w:eastAsia="Times New Roman" w:hAnsi="Times New Roman" w:cs="Times New Roman"/>
      <w:b/>
      <w:sz w:val="40"/>
      <w:szCs w:val="20"/>
      <w:lang w:eastAsia="en-US"/>
    </w:rPr>
  </w:style>
  <w:style w:type="paragraph" w:styleId="Antrat8">
    <w:name w:val="heading 8"/>
    <w:basedOn w:val="prastasis"/>
    <w:next w:val="prastasis"/>
    <w:link w:val="Antrat8Diagrama"/>
    <w:qFormat/>
    <w:rsid w:val="00795F73"/>
    <w:pPr>
      <w:keepNext/>
      <w:spacing w:after="0" w:line="360" w:lineRule="auto"/>
      <w:jc w:val="right"/>
      <w:outlineLvl w:val="7"/>
    </w:pPr>
    <w:rPr>
      <w:rFonts w:ascii="Times New Roman" w:eastAsia="Times New Roman" w:hAnsi="Times New Roman" w:cs="Times New Roman"/>
      <w:b/>
      <w:sz w:val="24"/>
      <w:szCs w:val="20"/>
      <w:lang w:eastAsia="en-US"/>
    </w:rPr>
  </w:style>
  <w:style w:type="paragraph" w:styleId="Antrat9">
    <w:name w:val="heading 9"/>
    <w:basedOn w:val="prastasis"/>
    <w:next w:val="prastasis"/>
    <w:link w:val="Antrat9Diagrama"/>
    <w:qFormat/>
    <w:rsid w:val="00795F73"/>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191CC4"/>
    <w:rPr>
      <w:rFonts w:ascii="Times New Roman" w:eastAsia="Times New Roman" w:hAnsi="Times New Roman" w:cs="Times New Roman"/>
      <w:sz w:val="24"/>
      <w:szCs w:val="20"/>
      <w:lang w:eastAsia="en-US"/>
    </w:rPr>
  </w:style>
  <w:style w:type="numbering" w:customStyle="1" w:styleId="Sraonra1">
    <w:name w:val="Sąrašo nėra1"/>
    <w:next w:val="Sraonra"/>
    <w:uiPriority w:val="99"/>
    <w:semiHidden/>
    <w:unhideWhenUsed/>
    <w:rsid w:val="00191CC4"/>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191CC4"/>
    <w:pPr>
      <w:spacing w:after="0" w:line="240" w:lineRule="auto"/>
      <w:ind w:firstLine="567"/>
      <w:jc w:val="both"/>
    </w:pPr>
    <w:rPr>
      <w:rFonts w:ascii="Times New Roman" w:eastAsia="Times New Roman" w:hAnsi="Times New Roman" w:cs="Times New Roman"/>
      <w:sz w:val="24"/>
      <w:szCs w:val="20"/>
      <w:lang w:eastAsia="en-US"/>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191CC4"/>
    <w:rPr>
      <w:rFonts w:ascii="Times New Roman" w:eastAsia="Times New Roman" w:hAnsi="Times New Roman" w:cs="Times New Roman"/>
      <w:sz w:val="24"/>
      <w:szCs w:val="20"/>
      <w:lang w:eastAsia="en-US"/>
    </w:rPr>
  </w:style>
  <w:style w:type="paragraph" w:styleId="Antrats">
    <w:name w:val="header"/>
    <w:basedOn w:val="prastasis"/>
    <w:link w:val="AntratsDiagrama"/>
    <w:uiPriority w:val="99"/>
    <w:rsid w:val="00191CC4"/>
    <w:pPr>
      <w:tabs>
        <w:tab w:val="center" w:pos="4153"/>
        <w:tab w:val="right" w:pos="8306"/>
      </w:tabs>
      <w:spacing w:after="0" w:line="240" w:lineRule="auto"/>
      <w:jc w:val="both"/>
    </w:pPr>
    <w:rPr>
      <w:rFonts w:ascii="Times New Roman" w:eastAsia="Times New Roman" w:hAnsi="Times New Roman" w:cs="Times New Roman"/>
      <w:sz w:val="24"/>
      <w:szCs w:val="20"/>
      <w:lang w:eastAsia="en-US"/>
    </w:rPr>
  </w:style>
  <w:style w:type="character" w:customStyle="1" w:styleId="AntratsDiagrama">
    <w:name w:val="Antraštės Diagrama"/>
    <w:basedOn w:val="Numatytasispastraiposriftas"/>
    <w:link w:val="Antrats"/>
    <w:uiPriority w:val="99"/>
    <w:rsid w:val="00191CC4"/>
    <w:rPr>
      <w:rFonts w:ascii="Times New Roman" w:eastAsia="Times New Roman" w:hAnsi="Times New Roman" w:cs="Times New Roman"/>
      <w:sz w:val="24"/>
      <w:szCs w:val="20"/>
      <w:lang w:eastAsia="en-US"/>
    </w:rPr>
  </w:style>
  <w:style w:type="character" w:styleId="Puslapionumeris">
    <w:name w:val="page number"/>
    <w:basedOn w:val="Numatytasispastraiposriftas"/>
    <w:rsid w:val="00191CC4"/>
  </w:style>
  <w:style w:type="paragraph" w:styleId="Porat">
    <w:name w:val="footer"/>
    <w:basedOn w:val="prastasis"/>
    <w:link w:val="PoratDiagrama"/>
    <w:uiPriority w:val="99"/>
    <w:rsid w:val="00191CC4"/>
    <w:pPr>
      <w:tabs>
        <w:tab w:val="center" w:pos="4153"/>
        <w:tab w:val="right" w:pos="8306"/>
      </w:tabs>
      <w:spacing w:after="0" w:line="240" w:lineRule="auto"/>
      <w:jc w:val="both"/>
    </w:pPr>
    <w:rPr>
      <w:rFonts w:ascii="Times New Roman" w:eastAsia="Times New Roman" w:hAnsi="Times New Roman" w:cs="Times New Roman"/>
      <w:sz w:val="24"/>
      <w:szCs w:val="20"/>
      <w:lang w:eastAsia="en-US"/>
    </w:rPr>
  </w:style>
  <w:style w:type="character" w:customStyle="1" w:styleId="PoratDiagrama">
    <w:name w:val="Poraštė Diagrama"/>
    <w:basedOn w:val="Numatytasispastraiposriftas"/>
    <w:link w:val="Porat"/>
    <w:uiPriority w:val="99"/>
    <w:rsid w:val="00191CC4"/>
    <w:rPr>
      <w:rFonts w:ascii="Times New Roman" w:eastAsia="Times New Roman" w:hAnsi="Times New Roman" w:cs="Times New Roman"/>
      <w:sz w:val="24"/>
      <w:szCs w:val="20"/>
      <w:lang w:eastAsia="en-US"/>
    </w:rPr>
  </w:style>
  <w:style w:type="paragraph" w:customStyle="1" w:styleId="Paraai">
    <w:name w:val="Parašai"/>
    <w:basedOn w:val="prastasis"/>
    <w:rsid w:val="00191CC4"/>
    <w:pPr>
      <w:tabs>
        <w:tab w:val="left" w:pos="6237"/>
      </w:tabs>
      <w:spacing w:before="240" w:after="0" w:line="240" w:lineRule="auto"/>
      <w:jc w:val="both"/>
    </w:pPr>
    <w:rPr>
      <w:rFonts w:ascii="Times New Roman" w:eastAsia="Times New Roman" w:hAnsi="Times New Roman" w:cs="Times New Roman"/>
      <w:sz w:val="24"/>
      <w:szCs w:val="20"/>
      <w:lang w:eastAsia="en-US"/>
    </w:rPr>
  </w:style>
  <w:style w:type="paragraph" w:styleId="Sraopastraipa">
    <w:name w:val="List Paragraph"/>
    <w:aliases w:val="Numbering,ERP-List Paragraph,List Paragraph11,Bullet EY,List Paragraph2,List Paragraph Red,List Paragraph1,Sąrašo pastraipa1,SKYRIAUS NR"/>
    <w:basedOn w:val="prastasis"/>
    <w:link w:val="SraopastraipaDiagrama"/>
    <w:uiPriority w:val="34"/>
    <w:qFormat/>
    <w:rsid w:val="00191CC4"/>
    <w:pPr>
      <w:spacing w:after="0" w:line="240" w:lineRule="auto"/>
      <w:ind w:left="720"/>
      <w:contextualSpacing/>
      <w:jc w:val="both"/>
    </w:pPr>
    <w:rPr>
      <w:rFonts w:ascii="Times New Roman" w:eastAsia="Times New Roman" w:hAnsi="Times New Roman" w:cs="Times New Roman"/>
      <w:sz w:val="24"/>
      <w:szCs w:val="20"/>
      <w:lang w:eastAsia="en-US"/>
    </w:rPr>
  </w:style>
  <w:style w:type="character" w:styleId="Hipersaitas">
    <w:name w:val="Hyperlink"/>
    <w:basedOn w:val="Numatytasispastraiposriftas"/>
    <w:uiPriority w:val="99"/>
    <w:rsid w:val="00191CC4"/>
    <w:rPr>
      <w:rFonts w:cs="Times New Roman"/>
      <w:color w:val="0000FF"/>
      <w:u w:val="single"/>
    </w:rPr>
  </w:style>
  <w:style w:type="table" w:styleId="Lentelstinklelis">
    <w:name w:val="Table Grid"/>
    <w:basedOn w:val="prastojilentel"/>
    <w:uiPriority w:val="59"/>
    <w:rsid w:val="00191CC4"/>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otekstotrauka2">
    <w:name w:val="Body Text Indent 2"/>
    <w:basedOn w:val="prastasis"/>
    <w:link w:val="Pagrindiniotekstotrauka2Diagrama"/>
    <w:unhideWhenUsed/>
    <w:rsid w:val="00191CC4"/>
    <w:pPr>
      <w:spacing w:after="120" w:line="480" w:lineRule="auto"/>
      <w:ind w:left="283"/>
      <w:jc w:val="both"/>
    </w:pPr>
    <w:rPr>
      <w:rFonts w:ascii="Times New Roman" w:eastAsia="Times New Roman" w:hAnsi="Times New Roman" w:cs="Times New Roman"/>
      <w:sz w:val="24"/>
      <w:szCs w:val="20"/>
      <w:lang w:eastAsia="en-US"/>
    </w:rPr>
  </w:style>
  <w:style w:type="character" w:customStyle="1" w:styleId="Pagrindiniotekstotrauka2Diagrama">
    <w:name w:val="Pagrindinio teksto įtrauka 2 Diagrama"/>
    <w:basedOn w:val="Numatytasispastraiposriftas"/>
    <w:link w:val="Pagrindiniotekstotrauka2"/>
    <w:rsid w:val="00191CC4"/>
    <w:rPr>
      <w:rFonts w:ascii="Times New Roman" w:eastAsia="Times New Roman" w:hAnsi="Times New Roman" w:cs="Times New Roman"/>
      <w:sz w:val="24"/>
      <w:szCs w:val="20"/>
      <w:lang w:eastAsia="en-US"/>
    </w:rPr>
  </w:style>
  <w:style w:type="paragraph" w:customStyle="1" w:styleId="1">
    <w:name w:val="Стиль1"/>
    <w:basedOn w:val="prastasis"/>
    <w:rsid w:val="00191CC4"/>
    <w:pPr>
      <w:spacing w:after="0" w:line="240" w:lineRule="auto"/>
      <w:jc w:val="center"/>
    </w:pPr>
    <w:rPr>
      <w:rFonts w:ascii="Times New Roman" w:eastAsia="Times New Roman" w:hAnsi="Times New Roman" w:cs="Times New Roman"/>
      <w:sz w:val="24"/>
      <w:szCs w:val="20"/>
      <w:lang w:val="ru-RU" w:eastAsia="en-US"/>
    </w:rPr>
  </w:style>
  <w:style w:type="character" w:styleId="Puslapioinaosnuoroda">
    <w:name w:val="footnote reference"/>
    <w:basedOn w:val="Numatytasispastraiposriftas"/>
    <w:rsid w:val="00191CC4"/>
    <w:rPr>
      <w:rFonts w:cs="Times New Roman"/>
      <w:vertAlign w:val="superscript"/>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SKYRIAUS NR Diagrama"/>
    <w:link w:val="Sraopastraipa"/>
    <w:uiPriority w:val="34"/>
    <w:rsid w:val="00191CC4"/>
    <w:rPr>
      <w:rFonts w:ascii="Times New Roman" w:eastAsia="Times New Roman" w:hAnsi="Times New Roman" w:cs="Times New Roman"/>
      <w:sz w:val="24"/>
      <w:szCs w:val="20"/>
      <w:lang w:eastAsia="en-US"/>
    </w:rPr>
  </w:style>
  <w:style w:type="character" w:styleId="Komentaronuoroda">
    <w:name w:val="annotation reference"/>
    <w:basedOn w:val="Numatytasispastraiposriftas"/>
    <w:unhideWhenUsed/>
    <w:rsid w:val="00587BBF"/>
    <w:rPr>
      <w:sz w:val="16"/>
      <w:szCs w:val="16"/>
    </w:rPr>
  </w:style>
  <w:style w:type="paragraph" w:styleId="Komentarotekstas">
    <w:name w:val="annotation text"/>
    <w:basedOn w:val="prastasis"/>
    <w:link w:val="KomentarotekstasDiagrama"/>
    <w:unhideWhenUsed/>
    <w:rsid w:val="00587BBF"/>
    <w:pPr>
      <w:spacing w:after="0" w:line="240" w:lineRule="auto"/>
    </w:pPr>
    <w:rPr>
      <w:rFonts w:ascii="Times New Roman" w:eastAsia="Times New Roman" w:hAnsi="Times New Roman" w:cs="Times New Roman"/>
      <w:sz w:val="20"/>
      <w:szCs w:val="20"/>
      <w:lang w:val="ru-RU" w:eastAsia="en-US"/>
    </w:rPr>
  </w:style>
  <w:style w:type="character" w:customStyle="1" w:styleId="KomentarotekstasDiagrama">
    <w:name w:val="Komentaro tekstas Diagrama"/>
    <w:basedOn w:val="Numatytasispastraiposriftas"/>
    <w:link w:val="Komentarotekstas"/>
    <w:rsid w:val="00587BBF"/>
    <w:rPr>
      <w:rFonts w:ascii="Times New Roman" w:eastAsia="Times New Roman" w:hAnsi="Times New Roman" w:cs="Times New Roman"/>
      <w:sz w:val="20"/>
      <w:szCs w:val="20"/>
      <w:lang w:val="ru-RU" w:eastAsia="en-US"/>
    </w:rPr>
  </w:style>
  <w:style w:type="paragraph" w:styleId="Debesliotekstas">
    <w:name w:val="Balloon Text"/>
    <w:basedOn w:val="prastasis"/>
    <w:link w:val="DebesliotekstasDiagrama"/>
    <w:unhideWhenUsed/>
    <w:rsid w:val="00587BBF"/>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rsid w:val="00587BBF"/>
    <w:rPr>
      <w:rFonts w:ascii="Tahoma" w:hAnsi="Tahoma" w:cs="Tahoma"/>
      <w:sz w:val="16"/>
      <w:szCs w:val="16"/>
    </w:rPr>
  </w:style>
  <w:style w:type="table" w:customStyle="1" w:styleId="Lentelstinklelis1">
    <w:name w:val="Lentelės tinklelis1"/>
    <w:basedOn w:val="prastojilentel"/>
    <w:next w:val="Lentelstinklelis"/>
    <w:rsid w:val="00250ADA"/>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59"/>
    <w:rsid w:val="008E7A29"/>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rsid w:val="00B14016"/>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9202E0"/>
    <w:pPr>
      <w:spacing w:after="0" w:line="240" w:lineRule="auto"/>
    </w:pPr>
    <w:rPr>
      <w:rFonts w:ascii="Times New Roman" w:hAnsi="Times New Roman" w:cs="Times New Roman"/>
      <w:sz w:val="24"/>
      <w:szCs w:val="24"/>
    </w:rPr>
  </w:style>
  <w:style w:type="paragraph" w:styleId="Puslapioinaostekstas">
    <w:name w:val="footnote text"/>
    <w:aliases w:val=" Diagrama1,Diagrama1,Footnote"/>
    <w:basedOn w:val="prastasis"/>
    <w:link w:val="PuslapioinaostekstasDiagrama"/>
    <w:unhideWhenUsed/>
    <w:rsid w:val="00C45DE1"/>
    <w:pPr>
      <w:spacing w:after="0" w:line="240" w:lineRule="auto"/>
    </w:pPr>
    <w:rPr>
      <w:sz w:val="20"/>
      <w:szCs w:val="20"/>
    </w:rPr>
  </w:style>
  <w:style w:type="character" w:customStyle="1" w:styleId="PuslapioinaostekstasDiagrama">
    <w:name w:val="Puslapio išnašos tekstas Diagrama"/>
    <w:aliases w:val=" Diagrama1 Diagrama,Diagrama1 Diagrama,Footnote Diagrama"/>
    <w:basedOn w:val="Numatytasispastraiposriftas"/>
    <w:link w:val="Puslapioinaostekstas"/>
    <w:rsid w:val="00C45DE1"/>
    <w:rPr>
      <w:sz w:val="20"/>
      <w:szCs w:val="20"/>
    </w:rPr>
  </w:style>
  <w:style w:type="character" w:styleId="Perirtashipersaitas">
    <w:name w:val="FollowedHyperlink"/>
    <w:basedOn w:val="Numatytasispastraiposriftas"/>
    <w:unhideWhenUsed/>
    <w:rsid w:val="00DB7588"/>
    <w:rPr>
      <w:color w:val="800080" w:themeColor="followedHyperlink"/>
      <w:u w:val="single"/>
    </w:rPr>
  </w:style>
  <w:style w:type="character" w:customStyle="1" w:styleId="normal0020tablechar">
    <w:name w:val="normal_0020table__char"/>
    <w:rsid w:val="0071750A"/>
  </w:style>
  <w:style w:type="paragraph" w:customStyle="1" w:styleId="normal0020table">
    <w:name w:val="normal_0020table"/>
    <w:basedOn w:val="prastasis"/>
    <w:rsid w:val="0071750A"/>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styleId="Komentarotema">
    <w:name w:val="annotation subject"/>
    <w:basedOn w:val="Komentarotekstas"/>
    <w:next w:val="Komentarotekstas"/>
    <w:link w:val="KomentarotemaDiagrama"/>
    <w:unhideWhenUsed/>
    <w:rsid w:val="001563EE"/>
    <w:pPr>
      <w:spacing w:after="200"/>
    </w:pPr>
    <w:rPr>
      <w:rFonts w:asciiTheme="minorHAnsi" w:eastAsiaTheme="minorEastAsia" w:hAnsiTheme="minorHAnsi" w:cstheme="minorBidi"/>
      <w:b/>
      <w:bCs/>
      <w:lang w:val="lt-LT" w:eastAsia="zh-CN"/>
    </w:rPr>
  </w:style>
  <w:style w:type="character" w:customStyle="1" w:styleId="KomentarotemaDiagrama">
    <w:name w:val="Komentaro tema Diagrama"/>
    <w:basedOn w:val="KomentarotekstasDiagrama"/>
    <w:link w:val="Komentarotema"/>
    <w:rsid w:val="001563EE"/>
    <w:rPr>
      <w:rFonts w:ascii="Times New Roman" w:eastAsia="Times New Roman" w:hAnsi="Times New Roman" w:cs="Times New Roman"/>
      <w:b/>
      <w:bCs/>
      <w:sz w:val="20"/>
      <w:szCs w:val="20"/>
      <w:lang w:val="ru-RU" w:eastAsia="en-US"/>
    </w:rPr>
  </w:style>
  <w:style w:type="character" w:styleId="Vietosrezervavimoenklotekstas">
    <w:name w:val="Placeholder Text"/>
    <w:basedOn w:val="Numatytasispastraiposriftas"/>
    <w:uiPriority w:val="99"/>
    <w:semiHidden/>
    <w:rsid w:val="006B2429"/>
    <w:rPr>
      <w:color w:val="808080"/>
    </w:rPr>
  </w:style>
  <w:style w:type="paragraph" w:styleId="Pagrindiniotekstotrauka">
    <w:name w:val="Body Text Indent"/>
    <w:basedOn w:val="prastasis"/>
    <w:link w:val="PagrindiniotekstotraukaDiagrama"/>
    <w:unhideWhenUsed/>
    <w:rsid w:val="00795F73"/>
    <w:pPr>
      <w:spacing w:after="120"/>
      <w:ind w:left="283"/>
    </w:pPr>
  </w:style>
  <w:style w:type="character" w:customStyle="1" w:styleId="PagrindiniotekstotraukaDiagrama">
    <w:name w:val="Pagrindinio teksto įtrauka Diagrama"/>
    <w:basedOn w:val="Numatytasispastraiposriftas"/>
    <w:link w:val="Pagrindiniotekstotrauka"/>
    <w:rsid w:val="00795F73"/>
  </w:style>
  <w:style w:type="character" w:customStyle="1" w:styleId="Antrat2Diagrama">
    <w:name w:val="Antraštė 2 Diagrama"/>
    <w:aliases w:val="Title Header2 Diagrama"/>
    <w:basedOn w:val="Numatytasispastraiposriftas"/>
    <w:link w:val="Antrat2"/>
    <w:rsid w:val="00795F73"/>
    <w:rPr>
      <w:rFonts w:ascii="Times New Roman" w:eastAsia="Times New Roman" w:hAnsi="Times New Roman" w:cs="Times New Roman"/>
      <w:b/>
      <w:sz w:val="24"/>
      <w:szCs w:val="20"/>
      <w:lang w:eastAsia="en-US"/>
    </w:rPr>
  </w:style>
  <w:style w:type="character" w:customStyle="1" w:styleId="Antrat3Diagrama">
    <w:name w:val="Antraštė 3 Diagrama"/>
    <w:aliases w:val="Section Header3 Diagrama,Sub-Clause Paragraph Diagrama,H3 Diagrama,H31 Diagrama,H32 Diagrama,H33 Diagrama,H311 Diagrama,H321 Diagrama,H34 Diagrama,H312 Diagrama,H322 Diagrama,H35 Diagrama,H313 Diagrama,H323 Diagrama,H36 Diagrama"/>
    <w:basedOn w:val="Numatytasispastraiposriftas"/>
    <w:link w:val="Antrat3"/>
    <w:rsid w:val="00795F73"/>
    <w:rPr>
      <w:rFonts w:ascii="Times New Roman" w:eastAsia="Times New Roman" w:hAnsi="Times New Roman" w:cs="Times New Roman"/>
      <w:b/>
      <w:sz w:val="24"/>
      <w:szCs w:val="20"/>
      <w:lang w:eastAsia="en-US"/>
    </w:rPr>
  </w:style>
  <w:style w:type="character" w:customStyle="1" w:styleId="Antrat4Diagrama">
    <w:name w:val="Antraštė 4 Diagrama"/>
    <w:aliases w:val=" Sub-Clause Sub-paragraph Diagrama,Sub-Clause Sub-paragraph Diagrama,Heading 4 Char Char Char Char Diagrama"/>
    <w:basedOn w:val="Numatytasispastraiposriftas"/>
    <w:link w:val="Antrat4"/>
    <w:rsid w:val="00795F73"/>
    <w:rPr>
      <w:rFonts w:ascii="Times New Roman" w:eastAsia="Times New Roman" w:hAnsi="Times New Roman" w:cs="Times New Roman"/>
      <w:sz w:val="28"/>
      <w:szCs w:val="20"/>
      <w:lang w:eastAsia="en-US"/>
    </w:rPr>
  </w:style>
  <w:style w:type="character" w:customStyle="1" w:styleId="Antrat5Diagrama">
    <w:name w:val="Antraštė 5 Diagrama"/>
    <w:basedOn w:val="Numatytasispastraiposriftas"/>
    <w:link w:val="Antrat5"/>
    <w:rsid w:val="00795F73"/>
    <w:rPr>
      <w:rFonts w:ascii="Times New Roman" w:eastAsia="Times New Roman" w:hAnsi="Times New Roman" w:cs="Times New Roman"/>
      <w:sz w:val="24"/>
      <w:szCs w:val="20"/>
      <w:lang w:eastAsia="en-US"/>
    </w:rPr>
  </w:style>
  <w:style w:type="character" w:customStyle="1" w:styleId="Antrat6Diagrama">
    <w:name w:val="Antraštė 6 Diagrama"/>
    <w:basedOn w:val="Numatytasispastraiposriftas"/>
    <w:link w:val="Antrat6"/>
    <w:rsid w:val="00795F73"/>
    <w:rPr>
      <w:rFonts w:ascii="Times New Roman" w:eastAsia="Times New Roman" w:hAnsi="Times New Roman" w:cs="Times New Roman"/>
      <w:sz w:val="24"/>
      <w:szCs w:val="20"/>
      <w:lang w:eastAsia="en-US"/>
    </w:rPr>
  </w:style>
  <w:style w:type="character" w:customStyle="1" w:styleId="Antrat7Diagrama">
    <w:name w:val="Antraštė 7 Diagrama"/>
    <w:basedOn w:val="Numatytasispastraiposriftas"/>
    <w:link w:val="Antrat7"/>
    <w:rsid w:val="00795F73"/>
    <w:rPr>
      <w:rFonts w:ascii="Times New Roman" w:eastAsia="Times New Roman" w:hAnsi="Times New Roman" w:cs="Times New Roman"/>
      <w:b/>
      <w:sz w:val="40"/>
      <w:szCs w:val="20"/>
      <w:lang w:eastAsia="en-US"/>
    </w:rPr>
  </w:style>
  <w:style w:type="character" w:customStyle="1" w:styleId="Antrat8Diagrama">
    <w:name w:val="Antraštė 8 Diagrama"/>
    <w:basedOn w:val="Numatytasispastraiposriftas"/>
    <w:link w:val="Antrat8"/>
    <w:rsid w:val="00795F73"/>
    <w:rPr>
      <w:rFonts w:ascii="Times New Roman" w:eastAsia="Times New Roman" w:hAnsi="Times New Roman" w:cs="Times New Roman"/>
      <w:b/>
      <w:sz w:val="24"/>
      <w:szCs w:val="20"/>
      <w:lang w:eastAsia="en-US"/>
    </w:rPr>
  </w:style>
  <w:style w:type="character" w:customStyle="1" w:styleId="Antrat9Diagrama">
    <w:name w:val="Antraštė 9 Diagrama"/>
    <w:basedOn w:val="Numatytasispastraiposriftas"/>
    <w:link w:val="Antrat9"/>
    <w:rsid w:val="00795F73"/>
    <w:rPr>
      <w:rFonts w:ascii="Times New Roman" w:eastAsia="Times New Roman" w:hAnsi="Times New Roman" w:cs="Times New Roman"/>
      <w:sz w:val="40"/>
      <w:szCs w:val="20"/>
      <w:lang w:eastAsia="lt-LT"/>
    </w:rPr>
  </w:style>
  <w:style w:type="paragraph" w:customStyle="1" w:styleId="2">
    <w:name w:val="Стиль2"/>
    <w:basedOn w:val="prastasis"/>
    <w:rsid w:val="00795F73"/>
    <w:pPr>
      <w:tabs>
        <w:tab w:val="left" w:pos="1298"/>
      </w:tabs>
      <w:spacing w:after="0" w:line="360" w:lineRule="auto"/>
      <w:ind w:firstLine="1298"/>
    </w:pPr>
    <w:rPr>
      <w:rFonts w:ascii="Times New Roman" w:eastAsia="Times New Roman" w:hAnsi="Times New Roman" w:cs="Times New Roman"/>
      <w:sz w:val="24"/>
      <w:szCs w:val="20"/>
      <w:lang w:eastAsia="en-US"/>
    </w:rPr>
  </w:style>
  <w:style w:type="paragraph" w:customStyle="1" w:styleId="3">
    <w:name w:val="Стиль3"/>
    <w:basedOn w:val="prastasis"/>
    <w:rsid w:val="00795F73"/>
    <w:pPr>
      <w:spacing w:after="0" w:line="240" w:lineRule="auto"/>
      <w:jc w:val="center"/>
    </w:pPr>
    <w:rPr>
      <w:rFonts w:ascii="Times New Roman" w:eastAsia="Times New Roman" w:hAnsi="Times New Roman" w:cs="Times New Roman"/>
      <w:sz w:val="24"/>
      <w:szCs w:val="20"/>
      <w:lang w:val="en-GB" w:eastAsia="en-US"/>
    </w:rPr>
  </w:style>
  <w:style w:type="paragraph" w:customStyle="1" w:styleId="4">
    <w:name w:val="Стиль4"/>
    <w:basedOn w:val="2"/>
    <w:rsid w:val="00795F73"/>
    <w:pPr>
      <w:tabs>
        <w:tab w:val="clear" w:pos="1298"/>
      </w:tabs>
      <w:jc w:val="both"/>
    </w:pPr>
  </w:style>
  <w:style w:type="paragraph" w:styleId="Pagrindiniotekstotrauka3">
    <w:name w:val="Body Text Indent 3"/>
    <w:basedOn w:val="prastasis"/>
    <w:link w:val="Pagrindiniotekstotrauka3Diagrama"/>
    <w:rsid w:val="00795F73"/>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95F73"/>
    <w:rPr>
      <w:rFonts w:ascii="Times New Roman" w:eastAsia="Times New Roman" w:hAnsi="Times New Roman" w:cs="Times New Roman"/>
      <w:sz w:val="24"/>
      <w:szCs w:val="20"/>
      <w:lang w:eastAsia="en-US"/>
    </w:rPr>
  </w:style>
  <w:style w:type="paragraph" w:styleId="Pagrindinistekstas2">
    <w:name w:val="Body Text 2"/>
    <w:basedOn w:val="prastasis"/>
    <w:link w:val="Pagrindinistekstas2Diagrama"/>
    <w:rsid w:val="00795F73"/>
    <w:pPr>
      <w:spacing w:after="0" w:line="240" w:lineRule="auto"/>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795F73"/>
    <w:rPr>
      <w:rFonts w:ascii="Times New Roman" w:eastAsia="Times New Roman" w:hAnsi="Times New Roman" w:cs="Times New Roman"/>
      <w:b/>
      <w:sz w:val="40"/>
      <w:szCs w:val="20"/>
      <w:lang w:eastAsia="en-US"/>
    </w:rPr>
  </w:style>
  <w:style w:type="paragraph" w:customStyle="1" w:styleId="patvirtinta">
    <w:name w:val="patvirtinta"/>
    <w:basedOn w:val="prastasis"/>
    <w:rsid w:val="00795F7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NumPar1">
    <w:name w:val="NumPar 1"/>
    <w:basedOn w:val="prastasis"/>
    <w:next w:val="prastasis"/>
    <w:rsid w:val="00795F73"/>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DiagramaDiagramaDiagrama">
    <w:name w:val="Diagrama Diagrama Diagrama"/>
    <w:basedOn w:val="prastasis"/>
    <w:rsid w:val="00795F73"/>
    <w:pPr>
      <w:spacing w:after="160" w:line="240" w:lineRule="exact"/>
    </w:pPr>
    <w:rPr>
      <w:rFonts w:ascii="Tahoma" w:eastAsia="Times New Roman" w:hAnsi="Tahoma" w:cs="Times New Roman"/>
      <w:sz w:val="20"/>
      <w:szCs w:val="20"/>
      <w:lang w:val="en-US" w:eastAsia="en-US"/>
    </w:rPr>
  </w:style>
  <w:style w:type="character" w:customStyle="1" w:styleId="DiagramaDiagrama2">
    <w:name w:val="Diagrama Diagrama2"/>
    <w:rsid w:val="00795F73"/>
    <w:rPr>
      <w:sz w:val="24"/>
      <w:lang w:val="lt-LT" w:eastAsia="en-US" w:bidi="ar-SA"/>
    </w:rPr>
  </w:style>
  <w:style w:type="character" w:customStyle="1" w:styleId="DiagramaDiagrama">
    <w:name w:val="Diagrama Diagrama"/>
    <w:locked/>
    <w:rsid w:val="00795F73"/>
    <w:rPr>
      <w:sz w:val="24"/>
      <w:lang w:val="lt-LT" w:eastAsia="en-US" w:bidi="ar-SA"/>
    </w:rPr>
  </w:style>
  <w:style w:type="paragraph" w:customStyle="1" w:styleId="Point1">
    <w:name w:val="Point 1"/>
    <w:basedOn w:val="prastasis"/>
    <w:rsid w:val="00795F73"/>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DiagramaDiagrama5">
    <w:name w:val="Diagrama Diagrama5"/>
    <w:locked/>
    <w:rsid w:val="00795F73"/>
    <w:rPr>
      <w:sz w:val="24"/>
      <w:lang w:val="lt-LT" w:eastAsia="en-US" w:bidi="ar-SA"/>
    </w:rPr>
  </w:style>
  <w:style w:type="paragraph" w:customStyle="1" w:styleId="Pagrindinistekstas1">
    <w:name w:val="Pagrindinis tekstas1"/>
    <w:link w:val="BodytextChar"/>
    <w:rsid w:val="00795F73"/>
    <w:pPr>
      <w:spacing w:after="0" w:line="240" w:lineRule="auto"/>
      <w:ind w:firstLine="312"/>
      <w:jc w:val="both"/>
    </w:pPr>
    <w:rPr>
      <w:rFonts w:ascii="TimesLT" w:eastAsia="Times New Roman" w:hAnsi="TimesLT" w:cs="Times New Roman"/>
      <w:snapToGrid w:val="0"/>
      <w:sz w:val="20"/>
      <w:szCs w:val="20"/>
      <w:lang w:val="en-US" w:eastAsia="en-US"/>
    </w:rPr>
  </w:style>
  <w:style w:type="character" w:customStyle="1" w:styleId="CharCharDiagramaDiagrama1">
    <w:name w:val="Char Char Diagrama Diagrama1"/>
    <w:rsid w:val="00795F73"/>
    <w:rPr>
      <w:sz w:val="24"/>
      <w:lang w:eastAsia="en-US"/>
    </w:rPr>
  </w:style>
  <w:style w:type="paragraph" w:styleId="HTMLiankstoformatuotas">
    <w:name w:val="HTML Preformatted"/>
    <w:basedOn w:val="prastasis"/>
    <w:link w:val="HTMLiankstoformatuotasDiagrama"/>
    <w:rsid w:val="00795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795F73"/>
    <w:rPr>
      <w:rFonts w:ascii="Courier New" w:eastAsia="Times New Roman" w:hAnsi="Courier New" w:cs="Courier New"/>
      <w:sz w:val="20"/>
      <w:szCs w:val="20"/>
      <w:lang w:eastAsia="lt-LT"/>
    </w:rPr>
  </w:style>
  <w:style w:type="paragraph" w:customStyle="1" w:styleId="CentrBoldm">
    <w:name w:val="CentrBoldm"/>
    <w:basedOn w:val="prastasis"/>
    <w:rsid w:val="00795F73"/>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0">
    <w:name w:val="Patvirtinta"/>
    <w:rsid w:val="00795F73"/>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95F73"/>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customStyle="1" w:styleId="Linija">
    <w:name w:val="Linija"/>
    <w:basedOn w:val="MAZAS"/>
    <w:rsid w:val="00795F73"/>
    <w:pPr>
      <w:ind w:firstLine="0"/>
      <w:jc w:val="center"/>
    </w:pPr>
    <w:rPr>
      <w:color w:val="auto"/>
      <w:sz w:val="12"/>
      <w:szCs w:val="12"/>
    </w:rPr>
  </w:style>
  <w:style w:type="character" w:customStyle="1" w:styleId="parahead1">
    <w:name w:val="parahead1"/>
    <w:rsid w:val="00795F73"/>
    <w:rPr>
      <w:rFonts w:ascii="Verdana" w:hAnsi="Verdana" w:hint="default"/>
      <w:b/>
      <w:bCs/>
      <w:color w:val="000000"/>
      <w:sz w:val="17"/>
      <w:szCs w:val="17"/>
    </w:rPr>
  </w:style>
  <w:style w:type="paragraph" w:styleId="Pavadinimas">
    <w:name w:val="Title"/>
    <w:basedOn w:val="prastasis"/>
    <w:next w:val="prastasis"/>
    <w:link w:val="PavadinimasDiagrama"/>
    <w:qFormat/>
    <w:rsid w:val="00795F73"/>
    <w:pPr>
      <w:keepNext/>
      <w:keepLines/>
      <w:widowControl w:val="0"/>
      <w:spacing w:before="480" w:after="120"/>
      <w:contextualSpacing/>
    </w:pPr>
    <w:rPr>
      <w:rFonts w:ascii="Arial" w:eastAsia="Arial" w:hAnsi="Arial" w:cs="Arial"/>
      <w:b/>
      <w:color w:val="000000"/>
      <w:sz w:val="72"/>
      <w:szCs w:val="72"/>
      <w:lang w:eastAsia="lt-LT"/>
    </w:rPr>
  </w:style>
  <w:style w:type="character" w:customStyle="1" w:styleId="PavadinimasDiagrama">
    <w:name w:val="Pavadinimas Diagrama"/>
    <w:basedOn w:val="Numatytasispastraiposriftas"/>
    <w:link w:val="Pavadinimas"/>
    <w:rsid w:val="00795F73"/>
    <w:rPr>
      <w:rFonts w:ascii="Arial" w:eastAsia="Arial" w:hAnsi="Arial" w:cs="Arial"/>
      <w:b/>
      <w:color w:val="000000"/>
      <w:sz w:val="72"/>
      <w:szCs w:val="72"/>
      <w:lang w:eastAsia="lt-LT"/>
    </w:rPr>
  </w:style>
  <w:style w:type="paragraph" w:styleId="Paantrat">
    <w:name w:val="Subtitle"/>
    <w:basedOn w:val="prastasis"/>
    <w:next w:val="prastasis"/>
    <w:link w:val="PaantratDiagrama"/>
    <w:rsid w:val="00795F73"/>
    <w:pPr>
      <w:keepNext/>
      <w:keepLines/>
      <w:widowControl w:val="0"/>
      <w:spacing w:before="360" w:after="80"/>
      <w:contextualSpacing/>
    </w:pPr>
    <w:rPr>
      <w:rFonts w:ascii="Georgia" w:eastAsia="Georgia" w:hAnsi="Georgia" w:cs="Georgia"/>
      <w:i/>
      <w:color w:val="666666"/>
      <w:sz w:val="48"/>
      <w:szCs w:val="48"/>
      <w:lang w:eastAsia="lt-LT"/>
    </w:rPr>
  </w:style>
  <w:style w:type="character" w:customStyle="1" w:styleId="PaantratDiagrama">
    <w:name w:val="Paantraštė Diagrama"/>
    <w:basedOn w:val="Numatytasispastraiposriftas"/>
    <w:link w:val="Paantrat"/>
    <w:rsid w:val="00795F73"/>
    <w:rPr>
      <w:rFonts w:ascii="Georgia" w:eastAsia="Georgia" w:hAnsi="Georgia" w:cs="Georgia"/>
      <w:i/>
      <w:color w:val="666666"/>
      <w:sz w:val="48"/>
      <w:szCs w:val="48"/>
      <w:lang w:eastAsia="lt-LT"/>
    </w:rPr>
  </w:style>
  <w:style w:type="character" w:customStyle="1" w:styleId="PaprastasistekstasDiagrama">
    <w:name w:val="Paprastasis tekstas Diagrama"/>
    <w:link w:val="Paprastasistekstas"/>
    <w:rsid w:val="00795F73"/>
    <w:rPr>
      <w:rFonts w:ascii="Courier New" w:eastAsia="Calibri" w:hAnsi="Courier New"/>
      <w:sz w:val="24"/>
    </w:rPr>
  </w:style>
  <w:style w:type="paragraph" w:styleId="Paprastasistekstas">
    <w:name w:val="Plain Text"/>
    <w:basedOn w:val="prastasis"/>
    <w:link w:val="PaprastasistekstasDiagrama"/>
    <w:rsid w:val="00795F73"/>
    <w:pPr>
      <w:spacing w:after="0" w:line="240" w:lineRule="auto"/>
    </w:pPr>
    <w:rPr>
      <w:rFonts w:ascii="Courier New" w:eastAsia="Calibri" w:hAnsi="Courier New"/>
      <w:sz w:val="24"/>
    </w:rPr>
  </w:style>
  <w:style w:type="character" w:customStyle="1" w:styleId="PaprastasistekstasDiagrama1">
    <w:name w:val="Paprastasis tekstas Diagrama1"/>
    <w:basedOn w:val="Numatytasispastraiposriftas"/>
    <w:uiPriority w:val="99"/>
    <w:semiHidden/>
    <w:rsid w:val="00795F73"/>
    <w:rPr>
      <w:rFonts w:ascii="Consolas" w:hAnsi="Consolas"/>
      <w:sz w:val="21"/>
      <w:szCs w:val="21"/>
    </w:rPr>
  </w:style>
  <w:style w:type="character" w:customStyle="1" w:styleId="PlainTextChar1">
    <w:name w:val="Plain Text Char1"/>
    <w:basedOn w:val="Numatytasispastraiposriftas"/>
    <w:uiPriority w:val="99"/>
    <w:semiHidden/>
    <w:rsid w:val="00795F73"/>
    <w:rPr>
      <w:rFonts w:ascii="Consolas" w:eastAsia="Times New Roman" w:hAnsi="Consolas" w:cs="Consolas"/>
      <w:sz w:val="21"/>
      <w:szCs w:val="21"/>
      <w:lang w:val="ru-RU"/>
    </w:rPr>
  </w:style>
  <w:style w:type="paragraph" w:customStyle="1" w:styleId="Pagrindinistekstas20">
    <w:name w:val="Pagrindinis tekstas2"/>
    <w:rsid w:val="00795F73"/>
    <w:pPr>
      <w:snapToGrid w:val="0"/>
      <w:spacing w:after="0" w:line="240" w:lineRule="auto"/>
      <w:ind w:firstLine="312"/>
      <w:jc w:val="both"/>
    </w:pPr>
    <w:rPr>
      <w:rFonts w:ascii="TimesLT" w:eastAsia="Times New Roman" w:hAnsi="TimesLT" w:cs="Times New Roman"/>
      <w:sz w:val="20"/>
      <w:szCs w:val="20"/>
      <w:lang w:val="en-US" w:eastAsia="en-US"/>
    </w:rPr>
  </w:style>
  <w:style w:type="paragraph" w:customStyle="1" w:styleId="linija0">
    <w:name w:val="linija"/>
    <w:basedOn w:val="prastasis"/>
    <w:rsid w:val="00795F73"/>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tblrowlbl1">
    <w:name w:val="tblrowlbl1"/>
    <w:rsid w:val="00795F73"/>
    <w:rPr>
      <w:rFonts w:ascii="Arial" w:hAnsi="Arial" w:cs="Arial" w:hint="default"/>
      <w:b/>
      <w:bCs/>
      <w:color w:val="000000"/>
      <w:sz w:val="18"/>
      <w:szCs w:val="18"/>
      <w:shd w:val="clear" w:color="auto" w:fill="FFFFFF"/>
    </w:rPr>
  </w:style>
  <w:style w:type="paragraph" w:customStyle="1" w:styleId="Default">
    <w:name w:val="Default"/>
    <w:rsid w:val="00795F73"/>
    <w:pPr>
      <w:autoSpaceDE w:val="0"/>
      <w:autoSpaceDN w:val="0"/>
      <w:adjustRightInd w:val="0"/>
      <w:spacing w:after="0" w:line="240" w:lineRule="auto"/>
    </w:pPr>
    <w:rPr>
      <w:rFonts w:ascii="Times New Roman" w:eastAsia="Calibri" w:hAnsi="Times New Roman" w:cs="Times New Roman"/>
      <w:color w:val="000000"/>
      <w:sz w:val="24"/>
      <w:szCs w:val="24"/>
      <w:lang w:val="en-US" w:eastAsia="en-US"/>
    </w:rPr>
  </w:style>
  <w:style w:type="character" w:customStyle="1" w:styleId="tblrowlbl">
    <w:name w:val="tblrowlbl"/>
    <w:basedOn w:val="Numatytasispastraiposriftas"/>
    <w:rsid w:val="00795F73"/>
  </w:style>
  <w:style w:type="numbering" w:customStyle="1" w:styleId="NoList1">
    <w:name w:val="No List1"/>
    <w:next w:val="Sraonra"/>
    <w:uiPriority w:val="99"/>
    <w:semiHidden/>
    <w:unhideWhenUsed/>
    <w:rsid w:val="00795F73"/>
  </w:style>
  <w:style w:type="paragraph" w:customStyle="1" w:styleId="Style1">
    <w:name w:val="Style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
    <w:name w:val="Style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
    <w:name w:val="Style3"/>
    <w:basedOn w:val="prastasis"/>
    <w:rsid w:val="00795F73"/>
    <w:pPr>
      <w:widowControl w:val="0"/>
      <w:autoSpaceDE w:val="0"/>
      <w:autoSpaceDN w:val="0"/>
      <w:adjustRightInd w:val="0"/>
      <w:spacing w:after="0" w:line="343" w:lineRule="exact"/>
      <w:ind w:firstLine="720"/>
      <w:jc w:val="center"/>
    </w:pPr>
    <w:rPr>
      <w:rFonts w:ascii="Arial" w:eastAsia="Times New Roman" w:hAnsi="Arial" w:cs="Arial"/>
      <w:sz w:val="20"/>
      <w:szCs w:val="24"/>
      <w:lang w:eastAsia="lt-LT"/>
    </w:rPr>
  </w:style>
  <w:style w:type="paragraph" w:customStyle="1" w:styleId="Style4">
    <w:name w:val="Style4"/>
    <w:basedOn w:val="prastasis"/>
    <w:rsid w:val="00795F73"/>
    <w:pPr>
      <w:widowControl w:val="0"/>
      <w:autoSpaceDE w:val="0"/>
      <w:autoSpaceDN w:val="0"/>
      <w:adjustRightInd w:val="0"/>
      <w:spacing w:after="0" w:line="245" w:lineRule="exact"/>
      <w:ind w:firstLine="720"/>
      <w:jc w:val="center"/>
    </w:pPr>
    <w:rPr>
      <w:rFonts w:ascii="Arial" w:eastAsia="Times New Roman" w:hAnsi="Arial" w:cs="Arial"/>
      <w:sz w:val="20"/>
      <w:szCs w:val="24"/>
      <w:lang w:eastAsia="lt-LT"/>
    </w:rPr>
  </w:style>
  <w:style w:type="paragraph" w:customStyle="1" w:styleId="Style5">
    <w:name w:val="Style5"/>
    <w:basedOn w:val="prastasis"/>
    <w:rsid w:val="00795F73"/>
    <w:pPr>
      <w:widowControl w:val="0"/>
      <w:autoSpaceDE w:val="0"/>
      <w:autoSpaceDN w:val="0"/>
      <w:adjustRightInd w:val="0"/>
      <w:spacing w:after="0" w:line="274" w:lineRule="exact"/>
      <w:ind w:firstLine="720"/>
      <w:jc w:val="both"/>
    </w:pPr>
    <w:rPr>
      <w:rFonts w:ascii="Arial" w:eastAsia="Times New Roman" w:hAnsi="Arial" w:cs="Arial"/>
      <w:sz w:val="20"/>
      <w:szCs w:val="24"/>
      <w:lang w:eastAsia="lt-LT"/>
    </w:rPr>
  </w:style>
  <w:style w:type="paragraph" w:customStyle="1" w:styleId="Style6">
    <w:name w:val="Style6"/>
    <w:basedOn w:val="prastasis"/>
    <w:rsid w:val="00795F73"/>
    <w:pPr>
      <w:widowControl w:val="0"/>
      <w:autoSpaceDE w:val="0"/>
      <w:autoSpaceDN w:val="0"/>
      <w:adjustRightInd w:val="0"/>
      <w:spacing w:after="0" w:line="257" w:lineRule="exact"/>
      <w:ind w:firstLine="312"/>
      <w:jc w:val="both"/>
    </w:pPr>
    <w:rPr>
      <w:rFonts w:ascii="Arial" w:eastAsia="Times New Roman" w:hAnsi="Arial" w:cs="Arial"/>
      <w:sz w:val="20"/>
      <w:szCs w:val="24"/>
      <w:lang w:eastAsia="lt-LT"/>
    </w:rPr>
  </w:style>
  <w:style w:type="paragraph" w:customStyle="1" w:styleId="Style7">
    <w:name w:val="Style7"/>
    <w:basedOn w:val="prastasis"/>
    <w:rsid w:val="00795F73"/>
    <w:pPr>
      <w:widowControl w:val="0"/>
      <w:autoSpaceDE w:val="0"/>
      <w:autoSpaceDN w:val="0"/>
      <w:adjustRightInd w:val="0"/>
      <w:spacing w:after="0" w:line="259" w:lineRule="exact"/>
      <w:ind w:firstLine="317"/>
      <w:jc w:val="both"/>
    </w:pPr>
    <w:rPr>
      <w:rFonts w:ascii="Arial" w:eastAsia="Times New Roman" w:hAnsi="Arial" w:cs="Arial"/>
      <w:sz w:val="20"/>
      <w:szCs w:val="24"/>
      <w:lang w:eastAsia="lt-LT"/>
    </w:rPr>
  </w:style>
  <w:style w:type="paragraph" w:customStyle="1" w:styleId="Style8">
    <w:name w:val="Style8"/>
    <w:basedOn w:val="prastasis"/>
    <w:rsid w:val="00795F73"/>
    <w:pPr>
      <w:widowControl w:val="0"/>
      <w:autoSpaceDE w:val="0"/>
      <w:autoSpaceDN w:val="0"/>
      <w:adjustRightInd w:val="0"/>
      <w:spacing w:after="0" w:line="254" w:lineRule="exact"/>
      <w:ind w:firstLine="720"/>
      <w:jc w:val="center"/>
    </w:pPr>
    <w:rPr>
      <w:rFonts w:ascii="Arial" w:eastAsia="Times New Roman" w:hAnsi="Arial" w:cs="Arial"/>
      <w:sz w:val="20"/>
      <w:szCs w:val="24"/>
      <w:lang w:eastAsia="lt-LT"/>
    </w:rPr>
  </w:style>
  <w:style w:type="paragraph" w:customStyle="1" w:styleId="Style9">
    <w:name w:val="Style9"/>
    <w:basedOn w:val="prastasis"/>
    <w:rsid w:val="00795F73"/>
    <w:pPr>
      <w:widowControl w:val="0"/>
      <w:autoSpaceDE w:val="0"/>
      <w:autoSpaceDN w:val="0"/>
      <w:adjustRightInd w:val="0"/>
      <w:spacing w:after="0" w:line="250" w:lineRule="exact"/>
      <w:ind w:firstLine="720"/>
      <w:jc w:val="both"/>
    </w:pPr>
    <w:rPr>
      <w:rFonts w:ascii="Arial" w:eastAsia="Times New Roman" w:hAnsi="Arial" w:cs="Arial"/>
      <w:sz w:val="20"/>
      <w:szCs w:val="24"/>
      <w:lang w:eastAsia="lt-LT"/>
    </w:rPr>
  </w:style>
  <w:style w:type="paragraph" w:customStyle="1" w:styleId="Style10">
    <w:name w:val="Style1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
    <w:name w:val="Style11"/>
    <w:basedOn w:val="prastasis"/>
    <w:rsid w:val="00795F73"/>
    <w:pPr>
      <w:widowControl w:val="0"/>
      <w:autoSpaceDE w:val="0"/>
      <w:autoSpaceDN w:val="0"/>
      <w:adjustRightInd w:val="0"/>
      <w:spacing w:after="0" w:line="360" w:lineRule="exact"/>
      <w:ind w:hanging="1478"/>
    </w:pPr>
    <w:rPr>
      <w:rFonts w:ascii="Arial" w:eastAsia="Times New Roman" w:hAnsi="Arial" w:cs="Arial"/>
      <w:sz w:val="20"/>
      <w:szCs w:val="24"/>
      <w:lang w:eastAsia="lt-LT"/>
    </w:rPr>
  </w:style>
  <w:style w:type="paragraph" w:customStyle="1" w:styleId="Style12">
    <w:name w:val="Style12"/>
    <w:basedOn w:val="prastasis"/>
    <w:rsid w:val="00795F73"/>
    <w:pPr>
      <w:widowControl w:val="0"/>
      <w:autoSpaceDE w:val="0"/>
      <w:autoSpaceDN w:val="0"/>
      <w:adjustRightInd w:val="0"/>
      <w:spacing w:after="0" w:line="182" w:lineRule="exact"/>
      <w:ind w:firstLine="485"/>
      <w:jc w:val="both"/>
    </w:pPr>
    <w:rPr>
      <w:rFonts w:ascii="Arial" w:eastAsia="Times New Roman" w:hAnsi="Arial" w:cs="Arial"/>
      <w:sz w:val="20"/>
      <w:szCs w:val="24"/>
      <w:lang w:eastAsia="lt-LT"/>
    </w:rPr>
  </w:style>
  <w:style w:type="paragraph" w:customStyle="1" w:styleId="Style13">
    <w:name w:val="Style1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
    <w:name w:val="Style1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
    <w:name w:val="Style1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6">
    <w:name w:val="Style16"/>
    <w:basedOn w:val="prastasis"/>
    <w:rsid w:val="00795F73"/>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17">
    <w:name w:val="Style17"/>
    <w:basedOn w:val="prastasis"/>
    <w:rsid w:val="00795F73"/>
    <w:pPr>
      <w:widowControl w:val="0"/>
      <w:autoSpaceDE w:val="0"/>
      <w:autoSpaceDN w:val="0"/>
      <w:adjustRightInd w:val="0"/>
      <w:spacing w:after="0" w:line="274" w:lineRule="exact"/>
      <w:ind w:hanging="840"/>
    </w:pPr>
    <w:rPr>
      <w:rFonts w:ascii="Arial" w:eastAsia="Times New Roman" w:hAnsi="Arial" w:cs="Arial"/>
      <w:sz w:val="20"/>
      <w:szCs w:val="24"/>
      <w:lang w:eastAsia="lt-LT"/>
    </w:rPr>
  </w:style>
  <w:style w:type="paragraph" w:customStyle="1" w:styleId="Style18">
    <w:name w:val="Style18"/>
    <w:basedOn w:val="prastasis"/>
    <w:rsid w:val="00795F73"/>
    <w:pPr>
      <w:widowControl w:val="0"/>
      <w:autoSpaceDE w:val="0"/>
      <w:autoSpaceDN w:val="0"/>
      <w:adjustRightInd w:val="0"/>
      <w:spacing w:after="0" w:line="178" w:lineRule="exact"/>
      <w:ind w:firstLine="1838"/>
    </w:pPr>
    <w:rPr>
      <w:rFonts w:ascii="Arial" w:eastAsia="Times New Roman" w:hAnsi="Arial" w:cs="Arial"/>
      <w:sz w:val="20"/>
      <w:szCs w:val="24"/>
      <w:lang w:eastAsia="lt-LT"/>
    </w:rPr>
  </w:style>
  <w:style w:type="paragraph" w:customStyle="1" w:styleId="Style19">
    <w:name w:val="Style19"/>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0">
    <w:name w:val="Style20"/>
    <w:basedOn w:val="prastasis"/>
    <w:rsid w:val="00795F73"/>
    <w:pPr>
      <w:widowControl w:val="0"/>
      <w:autoSpaceDE w:val="0"/>
      <w:autoSpaceDN w:val="0"/>
      <w:adjustRightInd w:val="0"/>
      <w:spacing w:after="0" w:line="182" w:lineRule="exact"/>
      <w:ind w:firstLine="571"/>
    </w:pPr>
    <w:rPr>
      <w:rFonts w:ascii="Arial" w:eastAsia="Times New Roman" w:hAnsi="Arial" w:cs="Arial"/>
      <w:sz w:val="20"/>
      <w:szCs w:val="24"/>
      <w:lang w:eastAsia="lt-LT"/>
    </w:rPr>
  </w:style>
  <w:style w:type="paragraph" w:customStyle="1" w:styleId="Style21">
    <w:name w:val="Style2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2">
    <w:name w:val="Style22"/>
    <w:basedOn w:val="prastasis"/>
    <w:rsid w:val="00795F73"/>
    <w:pPr>
      <w:widowControl w:val="0"/>
      <w:autoSpaceDE w:val="0"/>
      <w:autoSpaceDN w:val="0"/>
      <w:adjustRightInd w:val="0"/>
      <w:spacing w:after="0" w:line="179" w:lineRule="exact"/>
      <w:ind w:firstLine="571"/>
      <w:jc w:val="both"/>
    </w:pPr>
    <w:rPr>
      <w:rFonts w:ascii="Arial" w:eastAsia="Times New Roman" w:hAnsi="Arial" w:cs="Arial"/>
      <w:sz w:val="20"/>
      <w:szCs w:val="24"/>
      <w:lang w:eastAsia="lt-LT"/>
    </w:rPr>
  </w:style>
  <w:style w:type="paragraph" w:customStyle="1" w:styleId="Style23">
    <w:name w:val="Style23"/>
    <w:basedOn w:val="prastasis"/>
    <w:rsid w:val="00795F73"/>
    <w:pPr>
      <w:widowControl w:val="0"/>
      <w:autoSpaceDE w:val="0"/>
      <w:autoSpaceDN w:val="0"/>
      <w:adjustRightInd w:val="0"/>
      <w:spacing w:after="0" w:line="178" w:lineRule="exact"/>
      <w:ind w:firstLine="2525"/>
    </w:pPr>
    <w:rPr>
      <w:rFonts w:ascii="Arial" w:eastAsia="Times New Roman" w:hAnsi="Arial" w:cs="Arial"/>
      <w:sz w:val="20"/>
      <w:szCs w:val="24"/>
      <w:lang w:eastAsia="lt-LT"/>
    </w:rPr>
  </w:style>
  <w:style w:type="paragraph" w:customStyle="1" w:styleId="Style24">
    <w:name w:val="Style2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5">
    <w:name w:val="Style25"/>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6">
    <w:name w:val="Style26"/>
    <w:basedOn w:val="prastasis"/>
    <w:rsid w:val="00795F73"/>
    <w:pPr>
      <w:widowControl w:val="0"/>
      <w:autoSpaceDE w:val="0"/>
      <w:autoSpaceDN w:val="0"/>
      <w:adjustRightInd w:val="0"/>
      <w:spacing w:after="0" w:line="180" w:lineRule="exact"/>
      <w:ind w:firstLine="552"/>
    </w:pPr>
    <w:rPr>
      <w:rFonts w:ascii="Arial" w:eastAsia="Times New Roman" w:hAnsi="Arial" w:cs="Arial"/>
      <w:sz w:val="20"/>
      <w:szCs w:val="24"/>
      <w:lang w:eastAsia="lt-LT"/>
    </w:rPr>
  </w:style>
  <w:style w:type="paragraph" w:customStyle="1" w:styleId="Style27">
    <w:name w:val="Style27"/>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8">
    <w:name w:val="Style2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9">
    <w:name w:val="Style29"/>
    <w:basedOn w:val="prastasis"/>
    <w:rsid w:val="00795F73"/>
    <w:pPr>
      <w:widowControl w:val="0"/>
      <w:autoSpaceDE w:val="0"/>
      <w:autoSpaceDN w:val="0"/>
      <w:adjustRightInd w:val="0"/>
      <w:spacing w:after="0" w:line="179" w:lineRule="exact"/>
      <w:ind w:firstLine="720"/>
    </w:pPr>
    <w:rPr>
      <w:rFonts w:ascii="Arial" w:eastAsia="Times New Roman" w:hAnsi="Arial" w:cs="Arial"/>
      <w:sz w:val="20"/>
      <w:szCs w:val="24"/>
      <w:lang w:eastAsia="lt-LT"/>
    </w:rPr>
  </w:style>
  <w:style w:type="paragraph" w:customStyle="1" w:styleId="Style30">
    <w:name w:val="Style30"/>
    <w:basedOn w:val="prastasis"/>
    <w:rsid w:val="00795F73"/>
    <w:pPr>
      <w:widowControl w:val="0"/>
      <w:autoSpaceDE w:val="0"/>
      <w:autoSpaceDN w:val="0"/>
      <w:adjustRightInd w:val="0"/>
      <w:spacing w:after="0" w:line="542" w:lineRule="exact"/>
      <w:ind w:hanging="1493"/>
    </w:pPr>
    <w:rPr>
      <w:rFonts w:ascii="Arial" w:eastAsia="Times New Roman" w:hAnsi="Arial" w:cs="Arial"/>
      <w:sz w:val="20"/>
      <w:szCs w:val="24"/>
      <w:lang w:eastAsia="lt-LT"/>
    </w:rPr>
  </w:style>
  <w:style w:type="paragraph" w:customStyle="1" w:styleId="Style31">
    <w:name w:val="Style3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2">
    <w:name w:val="Style32"/>
    <w:basedOn w:val="prastasis"/>
    <w:rsid w:val="00795F73"/>
    <w:pPr>
      <w:widowControl w:val="0"/>
      <w:autoSpaceDE w:val="0"/>
      <w:autoSpaceDN w:val="0"/>
      <w:adjustRightInd w:val="0"/>
      <w:spacing w:after="0" w:line="149" w:lineRule="exact"/>
      <w:ind w:firstLine="96"/>
      <w:jc w:val="both"/>
    </w:pPr>
    <w:rPr>
      <w:rFonts w:ascii="Arial" w:eastAsia="Times New Roman" w:hAnsi="Arial" w:cs="Arial"/>
      <w:sz w:val="20"/>
      <w:szCs w:val="24"/>
      <w:lang w:eastAsia="lt-LT"/>
    </w:rPr>
  </w:style>
  <w:style w:type="paragraph" w:customStyle="1" w:styleId="Style33">
    <w:name w:val="Style33"/>
    <w:basedOn w:val="prastasis"/>
    <w:rsid w:val="00795F73"/>
    <w:pPr>
      <w:widowControl w:val="0"/>
      <w:autoSpaceDE w:val="0"/>
      <w:autoSpaceDN w:val="0"/>
      <w:adjustRightInd w:val="0"/>
      <w:spacing w:after="0" w:line="149" w:lineRule="exact"/>
      <w:ind w:firstLine="562"/>
    </w:pPr>
    <w:rPr>
      <w:rFonts w:ascii="Arial" w:eastAsia="Times New Roman" w:hAnsi="Arial" w:cs="Arial"/>
      <w:sz w:val="20"/>
      <w:szCs w:val="24"/>
      <w:lang w:eastAsia="lt-LT"/>
    </w:rPr>
  </w:style>
  <w:style w:type="paragraph" w:customStyle="1" w:styleId="Style34">
    <w:name w:val="Style3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5">
    <w:name w:val="Style35"/>
    <w:basedOn w:val="prastasis"/>
    <w:rsid w:val="00795F73"/>
    <w:pPr>
      <w:widowControl w:val="0"/>
      <w:autoSpaceDE w:val="0"/>
      <w:autoSpaceDN w:val="0"/>
      <w:adjustRightInd w:val="0"/>
      <w:spacing w:after="0" w:line="149" w:lineRule="exact"/>
      <w:ind w:firstLine="720"/>
      <w:jc w:val="right"/>
    </w:pPr>
    <w:rPr>
      <w:rFonts w:ascii="Arial" w:eastAsia="Times New Roman" w:hAnsi="Arial" w:cs="Arial"/>
      <w:sz w:val="20"/>
      <w:szCs w:val="24"/>
      <w:lang w:eastAsia="lt-LT"/>
    </w:rPr>
  </w:style>
  <w:style w:type="paragraph" w:customStyle="1" w:styleId="Style36">
    <w:name w:val="Style36"/>
    <w:basedOn w:val="prastasis"/>
    <w:rsid w:val="00795F73"/>
    <w:pPr>
      <w:widowControl w:val="0"/>
      <w:autoSpaceDE w:val="0"/>
      <w:autoSpaceDN w:val="0"/>
      <w:adjustRightInd w:val="0"/>
      <w:spacing w:after="0" w:line="180" w:lineRule="exact"/>
      <w:ind w:firstLine="547"/>
    </w:pPr>
    <w:rPr>
      <w:rFonts w:ascii="Arial" w:eastAsia="Times New Roman" w:hAnsi="Arial" w:cs="Arial"/>
      <w:sz w:val="20"/>
      <w:szCs w:val="24"/>
      <w:lang w:eastAsia="lt-LT"/>
    </w:rPr>
  </w:style>
  <w:style w:type="paragraph" w:customStyle="1" w:styleId="Style37">
    <w:name w:val="Style37"/>
    <w:basedOn w:val="prastasis"/>
    <w:rsid w:val="00795F73"/>
    <w:pPr>
      <w:widowControl w:val="0"/>
      <w:autoSpaceDE w:val="0"/>
      <w:autoSpaceDN w:val="0"/>
      <w:adjustRightInd w:val="0"/>
      <w:spacing w:after="0" w:line="180" w:lineRule="exact"/>
      <w:ind w:firstLine="576"/>
    </w:pPr>
    <w:rPr>
      <w:rFonts w:ascii="Arial" w:eastAsia="Times New Roman" w:hAnsi="Arial" w:cs="Arial"/>
      <w:sz w:val="20"/>
      <w:szCs w:val="24"/>
      <w:lang w:eastAsia="lt-LT"/>
    </w:rPr>
  </w:style>
  <w:style w:type="paragraph" w:customStyle="1" w:styleId="Style38">
    <w:name w:val="Style38"/>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39">
    <w:name w:val="Style39"/>
    <w:basedOn w:val="prastasis"/>
    <w:rsid w:val="00795F73"/>
    <w:pPr>
      <w:widowControl w:val="0"/>
      <w:autoSpaceDE w:val="0"/>
      <w:autoSpaceDN w:val="0"/>
      <w:adjustRightInd w:val="0"/>
      <w:spacing w:after="0" w:line="149" w:lineRule="exact"/>
      <w:ind w:firstLine="1368"/>
    </w:pPr>
    <w:rPr>
      <w:rFonts w:ascii="Arial" w:eastAsia="Times New Roman" w:hAnsi="Arial" w:cs="Arial"/>
      <w:sz w:val="20"/>
      <w:szCs w:val="24"/>
      <w:lang w:eastAsia="lt-LT"/>
    </w:rPr>
  </w:style>
  <w:style w:type="paragraph" w:customStyle="1" w:styleId="Style40">
    <w:name w:val="Style40"/>
    <w:basedOn w:val="prastasis"/>
    <w:rsid w:val="00795F73"/>
    <w:pPr>
      <w:widowControl w:val="0"/>
      <w:autoSpaceDE w:val="0"/>
      <w:autoSpaceDN w:val="0"/>
      <w:adjustRightInd w:val="0"/>
      <w:spacing w:after="0" w:line="178" w:lineRule="exact"/>
      <w:ind w:firstLine="470"/>
      <w:jc w:val="both"/>
    </w:pPr>
    <w:rPr>
      <w:rFonts w:ascii="Arial" w:eastAsia="Times New Roman" w:hAnsi="Arial" w:cs="Arial"/>
      <w:sz w:val="20"/>
      <w:szCs w:val="24"/>
      <w:lang w:eastAsia="lt-LT"/>
    </w:rPr>
  </w:style>
  <w:style w:type="paragraph" w:customStyle="1" w:styleId="Style41">
    <w:name w:val="Style41"/>
    <w:basedOn w:val="prastasis"/>
    <w:rsid w:val="00795F73"/>
    <w:pPr>
      <w:widowControl w:val="0"/>
      <w:autoSpaceDE w:val="0"/>
      <w:autoSpaceDN w:val="0"/>
      <w:adjustRightInd w:val="0"/>
      <w:spacing w:after="0" w:line="154" w:lineRule="exact"/>
      <w:ind w:firstLine="720"/>
    </w:pPr>
    <w:rPr>
      <w:rFonts w:ascii="Arial" w:eastAsia="Times New Roman" w:hAnsi="Arial" w:cs="Arial"/>
      <w:sz w:val="20"/>
      <w:szCs w:val="24"/>
      <w:lang w:eastAsia="lt-LT"/>
    </w:rPr>
  </w:style>
  <w:style w:type="paragraph" w:customStyle="1" w:styleId="Style42">
    <w:name w:val="Style4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43">
    <w:name w:val="Style43"/>
    <w:basedOn w:val="prastasis"/>
    <w:rsid w:val="00795F73"/>
    <w:pPr>
      <w:widowControl w:val="0"/>
      <w:autoSpaceDE w:val="0"/>
      <w:autoSpaceDN w:val="0"/>
      <w:adjustRightInd w:val="0"/>
      <w:spacing w:after="0" w:line="182" w:lineRule="exact"/>
      <w:ind w:hanging="566"/>
    </w:pPr>
    <w:rPr>
      <w:rFonts w:ascii="Arial" w:eastAsia="Times New Roman" w:hAnsi="Arial" w:cs="Arial"/>
      <w:sz w:val="20"/>
      <w:szCs w:val="24"/>
      <w:lang w:eastAsia="lt-LT"/>
    </w:rPr>
  </w:style>
  <w:style w:type="paragraph" w:customStyle="1" w:styleId="Style44">
    <w:name w:val="Style44"/>
    <w:basedOn w:val="prastasis"/>
    <w:rsid w:val="00795F73"/>
    <w:pPr>
      <w:widowControl w:val="0"/>
      <w:autoSpaceDE w:val="0"/>
      <w:autoSpaceDN w:val="0"/>
      <w:adjustRightInd w:val="0"/>
      <w:spacing w:after="0" w:line="182" w:lineRule="exact"/>
      <w:ind w:firstLine="547"/>
      <w:jc w:val="both"/>
    </w:pPr>
    <w:rPr>
      <w:rFonts w:ascii="Arial" w:eastAsia="Times New Roman" w:hAnsi="Arial" w:cs="Arial"/>
      <w:sz w:val="20"/>
      <w:szCs w:val="24"/>
      <w:lang w:eastAsia="lt-LT"/>
    </w:rPr>
  </w:style>
  <w:style w:type="paragraph" w:customStyle="1" w:styleId="Style45">
    <w:name w:val="Style45"/>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46">
    <w:name w:val="Style46"/>
    <w:basedOn w:val="prastasis"/>
    <w:rsid w:val="00795F73"/>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7">
    <w:name w:val="Style47"/>
    <w:basedOn w:val="prastasis"/>
    <w:rsid w:val="00795F73"/>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8">
    <w:name w:val="Style48"/>
    <w:basedOn w:val="prastasis"/>
    <w:rsid w:val="00795F73"/>
    <w:pPr>
      <w:widowControl w:val="0"/>
      <w:autoSpaceDE w:val="0"/>
      <w:autoSpaceDN w:val="0"/>
      <w:adjustRightInd w:val="0"/>
      <w:spacing w:after="0" w:line="389" w:lineRule="exact"/>
      <w:ind w:firstLine="720"/>
    </w:pPr>
    <w:rPr>
      <w:rFonts w:ascii="Arial" w:eastAsia="Times New Roman" w:hAnsi="Arial" w:cs="Arial"/>
      <w:sz w:val="20"/>
      <w:szCs w:val="24"/>
      <w:lang w:eastAsia="lt-LT"/>
    </w:rPr>
  </w:style>
  <w:style w:type="paragraph" w:customStyle="1" w:styleId="Style49">
    <w:name w:val="Style49"/>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0">
    <w:name w:val="Style5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1">
    <w:name w:val="Style51"/>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2">
    <w:name w:val="Style52"/>
    <w:basedOn w:val="prastasis"/>
    <w:rsid w:val="00795F73"/>
    <w:pPr>
      <w:widowControl w:val="0"/>
      <w:autoSpaceDE w:val="0"/>
      <w:autoSpaceDN w:val="0"/>
      <w:adjustRightInd w:val="0"/>
      <w:spacing w:after="0" w:line="151" w:lineRule="exact"/>
      <w:ind w:firstLine="720"/>
      <w:jc w:val="center"/>
    </w:pPr>
    <w:rPr>
      <w:rFonts w:ascii="Arial" w:eastAsia="Times New Roman" w:hAnsi="Arial" w:cs="Arial"/>
      <w:sz w:val="20"/>
      <w:szCs w:val="24"/>
      <w:lang w:eastAsia="lt-LT"/>
    </w:rPr>
  </w:style>
  <w:style w:type="paragraph" w:customStyle="1" w:styleId="Style53">
    <w:name w:val="Style53"/>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4">
    <w:name w:val="Style54"/>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5">
    <w:name w:val="Style5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6">
    <w:name w:val="Style5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7">
    <w:name w:val="Style57"/>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8">
    <w:name w:val="Style58"/>
    <w:basedOn w:val="prastasis"/>
    <w:rsid w:val="00795F73"/>
    <w:pPr>
      <w:widowControl w:val="0"/>
      <w:autoSpaceDE w:val="0"/>
      <w:autoSpaceDN w:val="0"/>
      <w:adjustRightInd w:val="0"/>
      <w:spacing w:after="0" w:line="184" w:lineRule="exact"/>
      <w:ind w:firstLine="600"/>
      <w:jc w:val="both"/>
    </w:pPr>
    <w:rPr>
      <w:rFonts w:ascii="Arial" w:eastAsia="Times New Roman" w:hAnsi="Arial" w:cs="Arial"/>
      <w:sz w:val="20"/>
      <w:szCs w:val="24"/>
      <w:lang w:eastAsia="lt-LT"/>
    </w:rPr>
  </w:style>
  <w:style w:type="paragraph" w:customStyle="1" w:styleId="Style59">
    <w:name w:val="Style59"/>
    <w:basedOn w:val="prastasis"/>
    <w:rsid w:val="00795F73"/>
    <w:pPr>
      <w:widowControl w:val="0"/>
      <w:autoSpaceDE w:val="0"/>
      <w:autoSpaceDN w:val="0"/>
      <w:adjustRightInd w:val="0"/>
      <w:spacing w:after="0" w:line="154" w:lineRule="exact"/>
      <w:ind w:firstLine="720"/>
      <w:jc w:val="both"/>
    </w:pPr>
    <w:rPr>
      <w:rFonts w:ascii="Arial" w:eastAsia="Times New Roman" w:hAnsi="Arial" w:cs="Arial"/>
      <w:sz w:val="20"/>
      <w:szCs w:val="24"/>
      <w:lang w:eastAsia="lt-LT"/>
    </w:rPr>
  </w:style>
  <w:style w:type="paragraph" w:customStyle="1" w:styleId="Style60">
    <w:name w:val="Style60"/>
    <w:basedOn w:val="prastasis"/>
    <w:rsid w:val="00795F73"/>
    <w:pPr>
      <w:widowControl w:val="0"/>
      <w:autoSpaceDE w:val="0"/>
      <w:autoSpaceDN w:val="0"/>
      <w:adjustRightInd w:val="0"/>
      <w:spacing w:after="0" w:line="180" w:lineRule="exact"/>
      <w:ind w:firstLine="595"/>
    </w:pPr>
    <w:rPr>
      <w:rFonts w:ascii="Arial" w:eastAsia="Times New Roman" w:hAnsi="Arial" w:cs="Arial"/>
      <w:sz w:val="20"/>
      <w:szCs w:val="24"/>
      <w:lang w:eastAsia="lt-LT"/>
    </w:rPr>
  </w:style>
  <w:style w:type="paragraph" w:customStyle="1" w:styleId="Style61">
    <w:name w:val="Style61"/>
    <w:basedOn w:val="prastasis"/>
    <w:rsid w:val="00795F73"/>
    <w:pPr>
      <w:widowControl w:val="0"/>
      <w:autoSpaceDE w:val="0"/>
      <w:autoSpaceDN w:val="0"/>
      <w:adjustRightInd w:val="0"/>
      <w:spacing w:after="0" w:line="182" w:lineRule="exact"/>
      <w:ind w:hanging="226"/>
    </w:pPr>
    <w:rPr>
      <w:rFonts w:ascii="Arial" w:eastAsia="Times New Roman" w:hAnsi="Arial" w:cs="Arial"/>
      <w:sz w:val="20"/>
      <w:szCs w:val="24"/>
      <w:lang w:eastAsia="lt-LT"/>
    </w:rPr>
  </w:style>
  <w:style w:type="paragraph" w:customStyle="1" w:styleId="Style62">
    <w:name w:val="Style6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3">
    <w:name w:val="Style63"/>
    <w:basedOn w:val="prastasis"/>
    <w:rsid w:val="00795F73"/>
    <w:pPr>
      <w:widowControl w:val="0"/>
      <w:autoSpaceDE w:val="0"/>
      <w:autoSpaceDN w:val="0"/>
      <w:adjustRightInd w:val="0"/>
      <w:spacing w:after="0" w:line="178" w:lineRule="exact"/>
      <w:ind w:firstLine="576"/>
    </w:pPr>
    <w:rPr>
      <w:rFonts w:ascii="Arial" w:eastAsia="Times New Roman" w:hAnsi="Arial" w:cs="Arial"/>
      <w:sz w:val="20"/>
      <w:szCs w:val="24"/>
      <w:lang w:eastAsia="lt-LT"/>
    </w:rPr>
  </w:style>
  <w:style w:type="paragraph" w:customStyle="1" w:styleId="Style64">
    <w:name w:val="Style64"/>
    <w:basedOn w:val="prastasis"/>
    <w:rsid w:val="00795F73"/>
    <w:pPr>
      <w:widowControl w:val="0"/>
      <w:autoSpaceDE w:val="0"/>
      <w:autoSpaceDN w:val="0"/>
      <w:adjustRightInd w:val="0"/>
      <w:spacing w:after="0" w:line="101" w:lineRule="exact"/>
      <w:ind w:firstLine="720"/>
      <w:jc w:val="both"/>
    </w:pPr>
    <w:rPr>
      <w:rFonts w:ascii="Arial" w:eastAsia="Times New Roman" w:hAnsi="Arial" w:cs="Arial"/>
      <w:sz w:val="20"/>
      <w:szCs w:val="24"/>
      <w:lang w:eastAsia="lt-LT"/>
    </w:rPr>
  </w:style>
  <w:style w:type="paragraph" w:customStyle="1" w:styleId="Style65">
    <w:name w:val="Style6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6">
    <w:name w:val="Style66"/>
    <w:basedOn w:val="prastasis"/>
    <w:rsid w:val="00795F73"/>
    <w:pPr>
      <w:widowControl w:val="0"/>
      <w:autoSpaceDE w:val="0"/>
      <w:autoSpaceDN w:val="0"/>
      <w:adjustRightInd w:val="0"/>
      <w:spacing w:after="0" w:line="178" w:lineRule="exact"/>
      <w:ind w:hanging="1949"/>
    </w:pPr>
    <w:rPr>
      <w:rFonts w:ascii="Arial" w:eastAsia="Times New Roman" w:hAnsi="Arial" w:cs="Arial"/>
      <w:sz w:val="20"/>
      <w:szCs w:val="24"/>
      <w:lang w:eastAsia="lt-LT"/>
    </w:rPr>
  </w:style>
  <w:style w:type="paragraph" w:customStyle="1" w:styleId="Style67">
    <w:name w:val="Style67"/>
    <w:basedOn w:val="prastasis"/>
    <w:rsid w:val="00795F73"/>
    <w:pPr>
      <w:widowControl w:val="0"/>
      <w:autoSpaceDE w:val="0"/>
      <w:autoSpaceDN w:val="0"/>
      <w:adjustRightInd w:val="0"/>
      <w:spacing w:after="0" w:line="240" w:lineRule="auto"/>
      <w:ind w:firstLine="720"/>
      <w:jc w:val="right"/>
    </w:pPr>
    <w:rPr>
      <w:rFonts w:ascii="Arial" w:eastAsia="Times New Roman" w:hAnsi="Arial" w:cs="Arial"/>
      <w:sz w:val="20"/>
      <w:szCs w:val="24"/>
      <w:lang w:eastAsia="lt-LT"/>
    </w:rPr>
  </w:style>
  <w:style w:type="paragraph" w:customStyle="1" w:styleId="Style68">
    <w:name w:val="Style68"/>
    <w:basedOn w:val="prastasis"/>
    <w:rsid w:val="00795F73"/>
    <w:pPr>
      <w:widowControl w:val="0"/>
      <w:autoSpaceDE w:val="0"/>
      <w:autoSpaceDN w:val="0"/>
      <w:adjustRightInd w:val="0"/>
      <w:spacing w:after="0" w:line="298" w:lineRule="exact"/>
      <w:ind w:firstLine="720"/>
      <w:jc w:val="center"/>
    </w:pPr>
    <w:rPr>
      <w:rFonts w:ascii="Arial" w:eastAsia="Times New Roman" w:hAnsi="Arial" w:cs="Arial"/>
      <w:sz w:val="20"/>
      <w:szCs w:val="24"/>
      <w:lang w:eastAsia="lt-LT"/>
    </w:rPr>
  </w:style>
  <w:style w:type="paragraph" w:customStyle="1" w:styleId="Style69">
    <w:name w:val="Style69"/>
    <w:basedOn w:val="prastasis"/>
    <w:rsid w:val="00795F73"/>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70">
    <w:name w:val="Style70"/>
    <w:basedOn w:val="prastasis"/>
    <w:rsid w:val="00795F73"/>
    <w:pPr>
      <w:widowControl w:val="0"/>
      <w:autoSpaceDE w:val="0"/>
      <w:autoSpaceDN w:val="0"/>
      <w:adjustRightInd w:val="0"/>
      <w:spacing w:after="0" w:line="180" w:lineRule="exact"/>
      <w:ind w:firstLine="557"/>
    </w:pPr>
    <w:rPr>
      <w:rFonts w:ascii="Arial" w:eastAsia="Times New Roman" w:hAnsi="Arial" w:cs="Arial"/>
      <w:sz w:val="20"/>
      <w:szCs w:val="24"/>
      <w:lang w:eastAsia="lt-LT"/>
    </w:rPr>
  </w:style>
  <w:style w:type="paragraph" w:customStyle="1" w:styleId="Style71">
    <w:name w:val="Style71"/>
    <w:basedOn w:val="prastasis"/>
    <w:rsid w:val="00795F73"/>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72">
    <w:name w:val="Style72"/>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73">
    <w:name w:val="Style73"/>
    <w:basedOn w:val="prastasis"/>
    <w:rsid w:val="00795F73"/>
    <w:pPr>
      <w:widowControl w:val="0"/>
      <w:autoSpaceDE w:val="0"/>
      <w:autoSpaceDN w:val="0"/>
      <w:adjustRightInd w:val="0"/>
      <w:spacing w:after="0" w:line="180" w:lineRule="exact"/>
      <w:ind w:firstLine="720"/>
      <w:jc w:val="center"/>
    </w:pPr>
    <w:rPr>
      <w:rFonts w:ascii="Arial" w:eastAsia="Times New Roman" w:hAnsi="Arial" w:cs="Arial"/>
      <w:sz w:val="20"/>
      <w:szCs w:val="24"/>
      <w:lang w:eastAsia="lt-LT"/>
    </w:rPr>
  </w:style>
  <w:style w:type="paragraph" w:customStyle="1" w:styleId="Style74">
    <w:name w:val="Style7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75">
    <w:name w:val="Style75"/>
    <w:basedOn w:val="prastasis"/>
    <w:rsid w:val="00795F73"/>
    <w:pPr>
      <w:widowControl w:val="0"/>
      <w:autoSpaceDE w:val="0"/>
      <w:autoSpaceDN w:val="0"/>
      <w:adjustRightInd w:val="0"/>
      <w:spacing w:after="0" w:line="365" w:lineRule="exact"/>
      <w:ind w:firstLine="720"/>
      <w:jc w:val="right"/>
    </w:pPr>
    <w:rPr>
      <w:rFonts w:ascii="Arial" w:eastAsia="Times New Roman" w:hAnsi="Arial" w:cs="Arial"/>
      <w:sz w:val="20"/>
      <w:szCs w:val="24"/>
      <w:lang w:eastAsia="lt-LT"/>
    </w:rPr>
  </w:style>
  <w:style w:type="paragraph" w:customStyle="1" w:styleId="Style76">
    <w:name w:val="Style76"/>
    <w:basedOn w:val="prastasis"/>
    <w:rsid w:val="00795F73"/>
    <w:pPr>
      <w:widowControl w:val="0"/>
      <w:autoSpaceDE w:val="0"/>
      <w:autoSpaceDN w:val="0"/>
      <w:adjustRightInd w:val="0"/>
      <w:spacing w:after="0" w:line="178" w:lineRule="exact"/>
      <w:ind w:hanging="1718"/>
    </w:pPr>
    <w:rPr>
      <w:rFonts w:ascii="Arial" w:eastAsia="Times New Roman" w:hAnsi="Arial" w:cs="Arial"/>
      <w:sz w:val="20"/>
      <w:szCs w:val="24"/>
      <w:lang w:eastAsia="lt-LT"/>
    </w:rPr>
  </w:style>
  <w:style w:type="paragraph" w:customStyle="1" w:styleId="Style77">
    <w:name w:val="Style77"/>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78">
    <w:name w:val="Style78"/>
    <w:basedOn w:val="prastasis"/>
    <w:rsid w:val="00795F73"/>
    <w:pPr>
      <w:widowControl w:val="0"/>
      <w:autoSpaceDE w:val="0"/>
      <w:autoSpaceDN w:val="0"/>
      <w:adjustRightInd w:val="0"/>
      <w:spacing w:after="0" w:line="120" w:lineRule="exact"/>
      <w:ind w:firstLine="720"/>
      <w:jc w:val="both"/>
    </w:pPr>
    <w:rPr>
      <w:rFonts w:ascii="Arial" w:eastAsia="Times New Roman" w:hAnsi="Arial" w:cs="Arial"/>
      <w:sz w:val="20"/>
      <w:szCs w:val="24"/>
      <w:lang w:eastAsia="lt-LT"/>
    </w:rPr>
  </w:style>
  <w:style w:type="paragraph" w:customStyle="1" w:styleId="Style79">
    <w:name w:val="Style79"/>
    <w:basedOn w:val="prastasis"/>
    <w:rsid w:val="00795F73"/>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80">
    <w:name w:val="Style8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81">
    <w:name w:val="Style81"/>
    <w:basedOn w:val="prastasis"/>
    <w:rsid w:val="00795F73"/>
    <w:pPr>
      <w:widowControl w:val="0"/>
      <w:autoSpaceDE w:val="0"/>
      <w:autoSpaceDN w:val="0"/>
      <w:adjustRightInd w:val="0"/>
      <w:spacing w:after="0" w:line="182" w:lineRule="exact"/>
      <w:ind w:firstLine="720"/>
      <w:jc w:val="center"/>
    </w:pPr>
    <w:rPr>
      <w:rFonts w:ascii="Arial" w:eastAsia="Times New Roman" w:hAnsi="Arial" w:cs="Arial"/>
      <w:sz w:val="20"/>
      <w:szCs w:val="24"/>
      <w:lang w:eastAsia="lt-LT"/>
    </w:rPr>
  </w:style>
  <w:style w:type="paragraph" w:customStyle="1" w:styleId="Style82">
    <w:name w:val="Style82"/>
    <w:basedOn w:val="prastasis"/>
    <w:rsid w:val="00795F73"/>
    <w:pPr>
      <w:widowControl w:val="0"/>
      <w:autoSpaceDE w:val="0"/>
      <w:autoSpaceDN w:val="0"/>
      <w:adjustRightInd w:val="0"/>
      <w:spacing w:after="0" w:line="178" w:lineRule="exact"/>
      <w:ind w:firstLine="3797"/>
    </w:pPr>
    <w:rPr>
      <w:rFonts w:ascii="Arial" w:eastAsia="Times New Roman" w:hAnsi="Arial" w:cs="Arial"/>
      <w:sz w:val="20"/>
      <w:szCs w:val="24"/>
      <w:lang w:eastAsia="lt-LT"/>
    </w:rPr>
  </w:style>
  <w:style w:type="paragraph" w:customStyle="1" w:styleId="Style83">
    <w:name w:val="Style83"/>
    <w:basedOn w:val="prastasis"/>
    <w:rsid w:val="00795F73"/>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84">
    <w:name w:val="Style84"/>
    <w:basedOn w:val="prastasis"/>
    <w:rsid w:val="00795F73"/>
    <w:pPr>
      <w:widowControl w:val="0"/>
      <w:autoSpaceDE w:val="0"/>
      <w:autoSpaceDN w:val="0"/>
      <w:adjustRightInd w:val="0"/>
      <w:spacing w:after="0" w:line="182" w:lineRule="exact"/>
      <w:ind w:hanging="499"/>
    </w:pPr>
    <w:rPr>
      <w:rFonts w:ascii="Arial" w:eastAsia="Times New Roman" w:hAnsi="Arial" w:cs="Arial"/>
      <w:sz w:val="20"/>
      <w:szCs w:val="24"/>
      <w:lang w:eastAsia="lt-LT"/>
    </w:rPr>
  </w:style>
  <w:style w:type="paragraph" w:customStyle="1" w:styleId="Style85">
    <w:name w:val="Style85"/>
    <w:basedOn w:val="prastasis"/>
    <w:rsid w:val="00795F73"/>
    <w:pPr>
      <w:widowControl w:val="0"/>
      <w:autoSpaceDE w:val="0"/>
      <w:autoSpaceDN w:val="0"/>
      <w:adjustRightInd w:val="0"/>
      <w:spacing w:after="0" w:line="182" w:lineRule="exact"/>
      <w:ind w:firstLine="475"/>
      <w:jc w:val="both"/>
    </w:pPr>
    <w:rPr>
      <w:rFonts w:ascii="Arial" w:eastAsia="Times New Roman" w:hAnsi="Arial" w:cs="Arial"/>
      <w:sz w:val="20"/>
      <w:szCs w:val="24"/>
      <w:lang w:eastAsia="lt-LT"/>
    </w:rPr>
  </w:style>
  <w:style w:type="paragraph" w:customStyle="1" w:styleId="Style86">
    <w:name w:val="Style86"/>
    <w:basedOn w:val="prastasis"/>
    <w:rsid w:val="00795F73"/>
    <w:pPr>
      <w:widowControl w:val="0"/>
      <w:autoSpaceDE w:val="0"/>
      <w:autoSpaceDN w:val="0"/>
      <w:adjustRightInd w:val="0"/>
      <w:spacing w:after="0" w:line="178" w:lineRule="exact"/>
      <w:ind w:firstLine="720"/>
      <w:jc w:val="both"/>
    </w:pPr>
    <w:rPr>
      <w:rFonts w:ascii="Arial" w:eastAsia="Times New Roman" w:hAnsi="Arial" w:cs="Arial"/>
      <w:sz w:val="20"/>
      <w:szCs w:val="24"/>
      <w:lang w:eastAsia="lt-LT"/>
    </w:rPr>
  </w:style>
  <w:style w:type="paragraph" w:customStyle="1" w:styleId="Style87">
    <w:name w:val="Style87"/>
    <w:basedOn w:val="prastasis"/>
    <w:rsid w:val="00795F73"/>
    <w:pPr>
      <w:widowControl w:val="0"/>
      <w:autoSpaceDE w:val="0"/>
      <w:autoSpaceDN w:val="0"/>
      <w:adjustRightInd w:val="0"/>
      <w:spacing w:after="0" w:line="178" w:lineRule="exact"/>
      <w:ind w:firstLine="3720"/>
    </w:pPr>
    <w:rPr>
      <w:rFonts w:ascii="Arial" w:eastAsia="Times New Roman" w:hAnsi="Arial" w:cs="Arial"/>
      <w:sz w:val="20"/>
      <w:szCs w:val="24"/>
      <w:lang w:eastAsia="lt-LT"/>
    </w:rPr>
  </w:style>
  <w:style w:type="paragraph" w:customStyle="1" w:styleId="Style88">
    <w:name w:val="Style88"/>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89">
    <w:name w:val="Style89"/>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0">
    <w:name w:val="Style9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1">
    <w:name w:val="Style91"/>
    <w:basedOn w:val="prastasis"/>
    <w:rsid w:val="00795F73"/>
    <w:pPr>
      <w:widowControl w:val="0"/>
      <w:autoSpaceDE w:val="0"/>
      <w:autoSpaceDN w:val="0"/>
      <w:adjustRightInd w:val="0"/>
      <w:spacing w:after="0" w:line="178" w:lineRule="exact"/>
      <w:ind w:firstLine="581"/>
      <w:jc w:val="both"/>
    </w:pPr>
    <w:rPr>
      <w:rFonts w:ascii="Arial" w:eastAsia="Times New Roman" w:hAnsi="Arial" w:cs="Arial"/>
      <w:sz w:val="20"/>
      <w:szCs w:val="24"/>
      <w:lang w:eastAsia="lt-LT"/>
    </w:rPr>
  </w:style>
  <w:style w:type="paragraph" w:customStyle="1" w:styleId="Style92">
    <w:name w:val="Style92"/>
    <w:basedOn w:val="prastasis"/>
    <w:rsid w:val="00795F73"/>
    <w:pPr>
      <w:widowControl w:val="0"/>
      <w:autoSpaceDE w:val="0"/>
      <w:autoSpaceDN w:val="0"/>
      <w:adjustRightInd w:val="0"/>
      <w:spacing w:after="0" w:line="178" w:lineRule="exact"/>
      <w:ind w:firstLine="571"/>
      <w:jc w:val="both"/>
    </w:pPr>
    <w:rPr>
      <w:rFonts w:ascii="Arial" w:eastAsia="Times New Roman" w:hAnsi="Arial" w:cs="Arial"/>
      <w:sz w:val="20"/>
      <w:szCs w:val="24"/>
      <w:lang w:eastAsia="lt-LT"/>
    </w:rPr>
  </w:style>
  <w:style w:type="paragraph" w:customStyle="1" w:styleId="Style93">
    <w:name w:val="Style9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4">
    <w:name w:val="Style94"/>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95">
    <w:name w:val="Style9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6">
    <w:name w:val="Style96"/>
    <w:basedOn w:val="prastasis"/>
    <w:rsid w:val="00795F73"/>
    <w:pPr>
      <w:widowControl w:val="0"/>
      <w:autoSpaceDE w:val="0"/>
      <w:autoSpaceDN w:val="0"/>
      <w:adjustRightInd w:val="0"/>
      <w:spacing w:after="0" w:line="283" w:lineRule="exact"/>
      <w:ind w:firstLine="720"/>
    </w:pPr>
    <w:rPr>
      <w:rFonts w:ascii="Arial" w:eastAsia="Times New Roman" w:hAnsi="Arial" w:cs="Arial"/>
      <w:sz w:val="20"/>
      <w:szCs w:val="24"/>
      <w:lang w:eastAsia="lt-LT"/>
    </w:rPr>
  </w:style>
  <w:style w:type="paragraph" w:customStyle="1" w:styleId="Style97">
    <w:name w:val="Style97"/>
    <w:basedOn w:val="prastasis"/>
    <w:rsid w:val="00795F73"/>
    <w:pPr>
      <w:widowControl w:val="0"/>
      <w:autoSpaceDE w:val="0"/>
      <w:autoSpaceDN w:val="0"/>
      <w:adjustRightInd w:val="0"/>
      <w:spacing w:after="0" w:line="281" w:lineRule="exact"/>
      <w:ind w:firstLine="840"/>
    </w:pPr>
    <w:rPr>
      <w:rFonts w:ascii="Arial" w:eastAsia="Times New Roman" w:hAnsi="Arial" w:cs="Arial"/>
      <w:sz w:val="20"/>
      <w:szCs w:val="24"/>
      <w:lang w:eastAsia="lt-LT"/>
    </w:rPr>
  </w:style>
  <w:style w:type="paragraph" w:customStyle="1" w:styleId="Style98">
    <w:name w:val="Style98"/>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99">
    <w:name w:val="Style99"/>
    <w:basedOn w:val="prastasis"/>
    <w:rsid w:val="00795F73"/>
    <w:pPr>
      <w:widowControl w:val="0"/>
      <w:autoSpaceDE w:val="0"/>
      <w:autoSpaceDN w:val="0"/>
      <w:adjustRightInd w:val="0"/>
      <w:spacing w:after="0" w:line="235" w:lineRule="exact"/>
      <w:ind w:firstLine="720"/>
    </w:pPr>
    <w:rPr>
      <w:rFonts w:ascii="Arial" w:eastAsia="Times New Roman" w:hAnsi="Arial" w:cs="Arial"/>
      <w:sz w:val="20"/>
      <w:szCs w:val="24"/>
      <w:lang w:eastAsia="lt-LT"/>
    </w:rPr>
  </w:style>
  <w:style w:type="paragraph" w:customStyle="1" w:styleId="Style100">
    <w:name w:val="Style100"/>
    <w:basedOn w:val="prastasis"/>
    <w:rsid w:val="00795F73"/>
    <w:pPr>
      <w:widowControl w:val="0"/>
      <w:autoSpaceDE w:val="0"/>
      <w:autoSpaceDN w:val="0"/>
      <w:adjustRightInd w:val="0"/>
      <w:spacing w:after="0" w:line="240" w:lineRule="exact"/>
      <w:ind w:firstLine="720"/>
      <w:jc w:val="center"/>
    </w:pPr>
    <w:rPr>
      <w:rFonts w:ascii="Arial" w:eastAsia="Times New Roman" w:hAnsi="Arial" w:cs="Arial"/>
      <w:sz w:val="20"/>
      <w:szCs w:val="24"/>
      <w:lang w:eastAsia="lt-LT"/>
    </w:rPr>
  </w:style>
  <w:style w:type="paragraph" w:customStyle="1" w:styleId="Style101">
    <w:name w:val="Style101"/>
    <w:basedOn w:val="prastasis"/>
    <w:rsid w:val="00795F73"/>
    <w:pPr>
      <w:widowControl w:val="0"/>
      <w:autoSpaceDE w:val="0"/>
      <w:autoSpaceDN w:val="0"/>
      <w:adjustRightInd w:val="0"/>
      <w:spacing w:after="0" w:line="144" w:lineRule="exact"/>
      <w:ind w:firstLine="720"/>
    </w:pPr>
    <w:rPr>
      <w:rFonts w:ascii="Arial" w:eastAsia="Times New Roman" w:hAnsi="Arial" w:cs="Arial"/>
      <w:sz w:val="20"/>
      <w:szCs w:val="24"/>
      <w:lang w:eastAsia="lt-LT"/>
    </w:rPr>
  </w:style>
  <w:style w:type="paragraph" w:customStyle="1" w:styleId="Style102">
    <w:name w:val="Style10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3">
    <w:name w:val="Style103"/>
    <w:basedOn w:val="prastasis"/>
    <w:rsid w:val="00795F73"/>
    <w:pPr>
      <w:widowControl w:val="0"/>
      <w:autoSpaceDE w:val="0"/>
      <w:autoSpaceDN w:val="0"/>
      <w:adjustRightInd w:val="0"/>
      <w:spacing w:after="0" w:line="226" w:lineRule="exact"/>
      <w:ind w:firstLine="720"/>
      <w:jc w:val="both"/>
    </w:pPr>
    <w:rPr>
      <w:rFonts w:ascii="Arial" w:eastAsia="Times New Roman" w:hAnsi="Arial" w:cs="Arial"/>
      <w:sz w:val="20"/>
      <w:szCs w:val="24"/>
      <w:lang w:eastAsia="lt-LT"/>
    </w:rPr>
  </w:style>
  <w:style w:type="paragraph" w:customStyle="1" w:styleId="Style104">
    <w:name w:val="Style104"/>
    <w:basedOn w:val="prastasis"/>
    <w:rsid w:val="00795F73"/>
    <w:pPr>
      <w:widowControl w:val="0"/>
      <w:autoSpaceDE w:val="0"/>
      <w:autoSpaceDN w:val="0"/>
      <w:adjustRightInd w:val="0"/>
      <w:spacing w:after="0" w:line="259" w:lineRule="exact"/>
      <w:ind w:firstLine="720"/>
    </w:pPr>
    <w:rPr>
      <w:rFonts w:ascii="Arial" w:eastAsia="Times New Roman" w:hAnsi="Arial" w:cs="Arial"/>
      <w:sz w:val="20"/>
      <w:szCs w:val="24"/>
      <w:lang w:eastAsia="lt-LT"/>
    </w:rPr>
  </w:style>
  <w:style w:type="paragraph" w:customStyle="1" w:styleId="Style105">
    <w:name w:val="Style105"/>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6">
    <w:name w:val="Style10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7">
    <w:name w:val="Style107"/>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8">
    <w:name w:val="Style10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9">
    <w:name w:val="Style109"/>
    <w:basedOn w:val="prastasis"/>
    <w:rsid w:val="00795F73"/>
    <w:pPr>
      <w:widowControl w:val="0"/>
      <w:autoSpaceDE w:val="0"/>
      <w:autoSpaceDN w:val="0"/>
      <w:adjustRightInd w:val="0"/>
      <w:spacing w:after="0" w:line="254" w:lineRule="exact"/>
      <w:ind w:firstLine="317"/>
      <w:jc w:val="both"/>
    </w:pPr>
    <w:rPr>
      <w:rFonts w:ascii="Arial" w:eastAsia="Times New Roman" w:hAnsi="Arial" w:cs="Arial"/>
      <w:sz w:val="20"/>
      <w:szCs w:val="24"/>
      <w:lang w:eastAsia="lt-LT"/>
    </w:rPr>
  </w:style>
  <w:style w:type="paragraph" w:customStyle="1" w:styleId="Style110">
    <w:name w:val="Style110"/>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11">
    <w:name w:val="Style111"/>
    <w:basedOn w:val="prastasis"/>
    <w:rsid w:val="00795F73"/>
    <w:pPr>
      <w:widowControl w:val="0"/>
      <w:autoSpaceDE w:val="0"/>
      <w:autoSpaceDN w:val="0"/>
      <w:adjustRightInd w:val="0"/>
      <w:spacing w:after="0" w:line="211" w:lineRule="exact"/>
      <w:ind w:hanging="226"/>
    </w:pPr>
    <w:rPr>
      <w:rFonts w:ascii="Arial" w:eastAsia="Times New Roman" w:hAnsi="Arial" w:cs="Arial"/>
      <w:sz w:val="20"/>
      <w:szCs w:val="24"/>
      <w:lang w:eastAsia="lt-LT"/>
    </w:rPr>
  </w:style>
  <w:style w:type="paragraph" w:customStyle="1" w:styleId="Style112">
    <w:name w:val="Style112"/>
    <w:basedOn w:val="prastasis"/>
    <w:rsid w:val="00795F73"/>
    <w:pPr>
      <w:widowControl w:val="0"/>
      <w:autoSpaceDE w:val="0"/>
      <w:autoSpaceDN w:val="0"/>
      <w:adjustRightInd w:val="0"/>
      <w:spacing w:after="0" w:line="115" w:lineRule="exact"/>
      <w:ind w:firstLine="720"/>
      <w:jc w:val="center"/>
    </w:pPr>
    <w:rPr>
      <w:rFonts w:ascii="Arial" w:eastAsia="Times New Roman" w:hAnsi="Arial" w:cs="Arial"/>
      <w:sz w:val="20"/>
      <w:szCs w:val="24"/>
      <w:lang w:eastAsia="lt-LT"/>
    </w:rPr>
  </w:style>
  <w:style w:type="paragraph" w:customStyle="1" w:styleId="Style113">
    <w:name w:val="Style11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4">
    <w:name w:val="Style114"/>
    <w:basedOn w:val="prastasis"/>
    <w:rsid w:val="00795F73"/>
    <w:pPr>
      <w:widowControl w:val="0"/>
      <w:autoSpaceDE w:val="0"/>
      <w:autoSpaceDN w:val="0"/>
      <w:adjustRightInd w:val="0"/>
      <w:spacing w:after="0" w:line="178" w:lineRule="exact"/>
      <w:ind w:firstLine="466"/>
      <w:jc w:val="both"/>
    </w:pPr>
    <w:rPr>
      <w:rFonts w:ascii="Arial" w:eastAsia="Times New Roman" w:hAnsi="Arial" w:cs="Arial"/>
      <w:sz w:val="20"/>
      <w:szCs w:val="24"/>
      <w:lang w:eastAsia="lt-LT"/>
    </w:rPr>
  </w:style>
  <w:style w:type="paragraph" w:customStyle="1" w:styleId="Style115">
    <w:name w:val="Style115"/>
    <w:basedOn w:val="prastasis"/>
    <w:rsid w:val="00795F73"/>
    <w:pPr>
      <w:widowControl w:val="0"/>
      <w:autoSpaceDE w:val="0"/>
      <w:autoSpaceDN w:val="0"/>
      <w:adjustRightInd w:val="0"/>
      <w:spacing w:after="0" w:line="259" w:lineRule="exact"/>
      <w:ind w:firstLine="264"/>
    </w:pPr>
    <w:rPr>
      <w:rFonts w:ascii="Arial" w:eastAsia="Times New Roman" w:hAnsi="Arial" w:cs="Arial"/>
      <w:sz w:val="20"/>
      <w:szCs w:val="24"/>
      <w:lang w:eastAsia="lt-LT"/>
    </w:rPr>
  </w:style>
  <w:style w:type="paragraph" w:customStyle="1" w:styleId="Style116">
    <w:name w:val="Style116"/>
    <w:basedOn w:val="prastasis"/>
    <w:rsid w:val="00795F73"/>
    <w:pPr>
      <w:widowControl w:val="0"/>
      <w:autoSpaceDE w:val="0"/>
      <w:autoSpaceDN w:val="0"/>
      <w:adjustRightInd w:val="0"/>
      <w:spacing w:after="0" w:line="432" w:lineRule="exact"/>
      <w:ind w:firstLine="720"/>
      <w:jc w:val="center"/>
    </w:pPr>
    <w:rPr>
      <w:rFonts w:ascii="Arial" w:eastAsia="Times New Roman" w:hAnsi="Arial" w:cs="Arial"/>
      <w:sz w:val="20"/>
      <w:szCs w:val="24"/>
      <w:lang w:eastAsia="lt-LT"/>
    </w:rPr>
  </w:style>
  <w:style w:type="paragraph" w:customStyle="1" w:styleId="Style117">
    <w:name w:val="Style117"/>
    <w:basedOn w:val="prastasis"/>
    <w:rsid w:val="00795F73"/>
    <w:pPr>
      <w:widowControl w:val="0"/>
      <w:autoSpaceDE w:val="0"/>
      <w:autoSpaceDN w:val="0"/>
      <w:adjustRightInd w:val="0"/>
      <w:spacing w:after="0" w:line="192" w:lineRule="exact"/>
      <w:ind w:firstLine="720"/>
    </w:pPr>
    <w:rPr>
      <w:rFonts w:ascii="Arial" w:eastAsia="Times New Roman" w:hAnsi="Arial" w:cs="Arial"/>
      <w:sz w:val="20"/>
      <w:szCs w:val="24"/>
      <w:lang w:eastAsia="lt-LT"/>
    </w:rPr>
  </w:style>
  <w:style w:type="paragraph" w:customStyle="1" w:styleId="Style118">
    <w:name w:val="Style118"/>
    <w:basedOn w:val="prastasis"/>
    <w:rsid w:val="00795F73"/>
    <w:pPr>
      <w:widowControl w:val="0"/>
      <w:autoSpaceDE w:val="0"/>
      <w:autoSpaceDN w:val="0"/>
      <w:adjustRightInd w:val="0"/>
      <w:spacing w:after="0" w:line="206" w:lineRule="exact"/>
      <w:ind w:firstLine="720"/>
    </w:pPr>
    <w:rPr>
      <w:rFonts w:ascii="Arial" w:eastAsia="Times New Roman" w:hAnsi="Arial" w:cs="Arial"/>
      <w:sz w:val="20"/>
      <w:szCs w:val="24"/>
      <w:lang w:eastAsia="lt-LT"/>
    </w:rPr>
  </w:style>
  <w:style w:type="paragraph" w:customStyle="1" w:styleId="Style119">
    <w:name w:val="Style119"/>
    <w:basedOn w:val="prastasis"/>
    <w:rsid w:val="00795F73"/>
    <w:pPr>
      <w:widowControl w:val="0"/>
      <w:autoSpaceDE w:val="0"/>
      <w:autoSpaceDN w:val="0"/>
      <w:adjustRightInd w:val="0"/>
      <w:spacing w:after="0" w:line="211" w:lineRule="exact"/>
      <w:ind w:firstLine="216"/>
    </w:pPr>
    <w:rPr>
      <w:rFonts w:ascii="Arial" w:eastAsia="Times New Roman" w:hAnsi="Arial" w:cs="Arial"/>
      <w:sz w:val="20"/>
      <w:szCs w:val="24"/>
      <w:lang w:eastAsia="lt-LT"/>
    </w:rPr>
  </w:style>
  <w:style w:type="paragraph" w:customStyle="1" w:styleId="Style120">
    <w:name w:val="Style120"/>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21">
    <w:name w:val="Style121"/>
    <w:basedOn w:val="prastasis"/>
    <w:rsid w:val="00795F73"/>
    <w:pPr>
      <w:widowControl w:val="0"/>
      <w:autoSpaceDE w:val="0"/>
      <w:autoSpaceDN w:val="0"/>
      <w:adjustRightInd w:val="0"/>
      <w:spacing w:after="0" w:line="413" w:lineRule="exact"/>
      <w:ind w:firstLine="720"/>
    </w:pPr>
    <w:rPr>
      <w:rFonts w:ascii="Arial" w:eastAsia="Times New Roman" w:hAnsi="Arial" w:cs="Arial"/>
      <w:sz w:val="20"/>
      <w:szCs w:val="24"/>
      <w:lang w:eastAsia="lt-LT"/>
    </w:rPr>
  </w:style>
  <w:style w:type="paragraph" w:customStyle="1" w:styleId="Style122">
    <w:name w:val="Style12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3">
    <w:name w:val="Style12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4">
    <w:name w:val="Style124"/>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5">
    <w:name w:val="Style125"/>
    <w:basedOn w:val="prastasis"/>
    <w:rsid w:val="00795F73"/>
    <w:pPr>
      <w:widowControl w:val="0"/>
      <w:autoSpaceDE w:val="0"/>
      <w:autoSpaceDN w:val="0"/>
      <w:adjustRightInd w:val="0"/>
      <w:spacing w:after="0" w:line="139" w:lineRule="exact"/>
      <w:ind w:firstLine="720"/>
    </w:pPr>
    <w:rPr>
      <w:rFonts w:ascii="Arial" w:eastAsia="Times New Roman" w:hAnsi="Arial" w:cs="Arial"/>
      <w:sz w:val="20"/>
      <w:szCs w:val="24"/>
      <w:lang w:eastAsia="lt-LT"/>
    </w:rPr>
  </w:style>
  <w:style w:type="paragraph" w:customStyle="1" w:styleId="Style126">
    <w:name w:val="Style12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7">
    <w:name w:val="Style127"/>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8">
    <w:name w:val="Style128"/>
    <w:basedOn w:val="prastasis"/>
    <w:rsid w:val="00795F73"/>
    <w:pPr>
      <w:widowControl w:val="0"/>
      <w:autoSpaceDE w:val="0"/>
      <w:autoSpaceDN w:val="0"/>
      <w:adjustRightInd w:val="0"/>
      <w:spacing w:after="0" w:line="197" w:lineRule="exact"/>
      <w:ind w:firstLine="720"/>
    </w:pPr>
    <w:rPr>
      <w:rFonts w:ascii="Arial" w:eastAsia="Times New Roman" w:hAnsi="Arial" w:cs="Arial"/>
      <w:sz w:val="20"/>
      <w:szCs w:val="24"/>
      <w:lang w:eastAsia="lt-LT"/>
    </w:rPr>
  </w:style>
  <w:style w:type="paragraph" w:customStyle="1" w:styleId="Style129">
    <w:name w:val="Style129"/>
    <w:basedOn w:val="prastasis"/>
    <w:rsid w:val="00795F73"/>
    <w:pPr>
      <w:widowControl w:val="0"/>
      <w:autoSpaceDE w:val="0"/>
      <w:autoSpaceDN w:val="0"/>
      <w:adjustRightInd w:val="0"/>
      <w:spacing w:after="0" w:line="178" w:lineRule="exact"/>
      <w:ind w:hanging="1786"/>
    </w:pPr>
    <w:rPr>
      <w:rFonts w:ascii="Arial" w:eastAsia="Times New Roman" w:hAnsi="Arial" w:cs="Arial"/>
      <w:sz w:val="20"/>
      <w:szCs w:val="24"/>
      <w:lang w:eastAsia="lt-LT"/>
    </w:rPr>
  </w:style>
  <w:style w:type="paragraph" w:customStyle="1" w:styleId="Style130">
    <w:name w:val="Style13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1">
    <w:name w:val="Style131"/>
    <w:basedOn w:val="prastasis"/>
    <w:rsid w:val="00795F73"/>
    <w:pPr>
      <w:widowControl w:val="0"/>
      <w:autoSpaceDE w:val="0"/>
      <w:autoSpaceDN w:val="0"/>
      <w:adjustRightInd w:val="0"/>
      <w:spacing w:after="0" w:line="211" w:lineRule="exact"/>
      <w:ind w:firstLine="451"/>
    </w:pPr>
    <w:rPr>
      <w:rFonts w:ascii="Arial" w:eastAsia="Times New Roman" w:hAnsi="Arial" w:cs="Arial"/>
      <w:sz w:val="20"/>
      <w:szCs w:val="24"/>
      <w:lang w:eastAsia="lt-LT"/>
    </w:rPr>
  </w:style>
  <w:style w:type="paragraph" w:customStyle="1" w:styleId="Style132">
    <w:name w:val="Style132"/>
    <w:basedOn w:val="prastasis"/>
    <w:rsid w:val="00795F73"/>
    <w:pPr>
      <w:widowControl w:val="0"/>
      <w:autoSpaceDE w:val="0"/>
      <w:autoSpaceDN w:val="0"/>
      <w:adjustRightInd w:val="0"/>
      <w:spacing w:after="0" w:line="182" w:lineRule="exact"/>
      <w:ind w:hanging="389"/>
    </w:pPr>
    <w:rPr>
      <w:rFonts w:ascii="Arial" w:eastAsia="Times New Roman" w:hAnsi="Arial" w:cs="Arial"/>
      <w:sz w:val="20"/>
      <w:szCs w:val="24"/>
      <w:lang w:eastAsia="lt-LT"/>
    </w:rPr>
  </w:style>
  <w:style w:type="paragraph" w:customStyle="1" w:styleId="Style133">
    <w:name w:val="Style13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4">
    <w:name w:val="Style134"/>
    <w:basedOn w:val="prastasis"/>
    <w:rsid w:val="00795F73"/>
    <w:pPr>
      <w:widowControl w:val="0"/>
      <w:autoSpaceDE w:val="0"/>
      <w:autoSpaceDN w:val="0"/>
      <w:adjustRightInd w:val="0"/>
      <w:spacing w:after="0" w:line="456" w:lineRule="exact"/>
      <w:ind w:hanging="139"/>
    </w:pPr>
    <w:rPr>
      <w:rFonts w:ascii="Arial" w:eastAsia="Times New Roman" w:hAnsi="Arial" w:cs="Arial"/>
      <w:sz w:val="20"/>
      <w:szCs w:val="24"/>
      <w:lang w:eastAsia="lt-LT"/>
    </w:rPr>
  </w:style>
  <w:style w:type="paragraph" w:customStyle="1" w:styleId="Style135">
    <w:name w:val="Style135"/>
    <w:basedOn w:val="prastasis"/>
    <w:rsid w:val="00795F73"/>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136">
    <w:name w:val="Style136"/>
    <w:basedOn w:val="prastasis"/>
    <w:rsid w:val="00795F73"/>
    <w:pPr>
      <w:widowControl w:val="0"/>
      <w:autoSpaceDE w:val="0"/>
      <w:autoSpaceDN w:val="0"/>
      <w:adjustRightInd w:val="0"/>
      <w:spacing w:after="0" w:line="234" w:lineRule="exact"/>
      <w:ind w:firstLine="312"/>
      <w:jc w:val="both"/>
    </w:pPr>
    <w:rPr>
      <w:rFonts w:ascii="Arial" w:eastAsia="Times New Roman" w:hAnsi="Arial" w:cs="Arial"/>
      <w:sz w:val="20"/>
      <w:szCs w:val="24"/>
      <w:lang w:eastAsia="lt-LT"/>
    </w:rPr>
  </w:style>
  <w:style w:type="paragraph" w:customStyle="1" w:styleId="Style137">
    <w:name w:val="Style137"/>
    <w:basedOn w:val="prastasis"/>
    <w:rsid w:val="00795F73"/>
    <w:pPr>
      <w:widowControl w:val="0"/>
      <w:autoSpaceDE w:val="0"/>
      <w:autoSpaceDN w:val="0"/>
      <w:adjustRightInd w:val="0"/>
      <w:spacing w:after="0" w:line="442" w:lineRule="exact"/>
      <w:ind w:firstLine="384"/>
    </w:pPr>
    <w:rPr>
      <w:rFonts w:ascii="Arial" w:eastAsia="Times New Roman" w:hAnsi="Arial" w:cs="Arial"/>
      <w:sz w:val="20"/>
      <w:szCs w:val="24"/>
      <w:lang w:eastAsia="lt-LT"/>
    </w:rPr>
  </w:style>
  <w:style w:type="paragraph" w:customStyle="1" w:styleId="Style138">
    <w:name w:val="Style13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9">
    <w:name w:val="Style139"/>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0">
    <w:name w:val="Style140"/>
    <w:basedOn w:val="prastasis"/>
    <w:rsid w:val="00795F73"/>
    <w:pPr>
      <w:widowControl w:val="0"/>
      <w:autoSpaceDE w:val="0"/>
      <w:autoSpaceDN w:val="0"/>
      <w:adjustRightInd w:val="0"/>
      <w:spacing w:after="0" w:line="228" w:lineRule="exact"/>
      <w:ind w:firstLine="720"/>
    </w:pPr>
    <w:rPr>
      <w:rFonts w:ascii="Arial" w:eastAsia="Times New Roman" w:hAnsi="Arial" w:cs="Arial"/>
      <w:sz w:val="20"/>
      <w:szCs w:val="24"/>
      <w:lang w:eastAsia="lt-LT"/>
    </w:rPr>
  </w:style>
  <w:style w:type="paragraph" w:customStyle="1" w:styleId="Style141">
    <w:name w:val="Style14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2">
    <w:name w:val="Style142"/>
    <w:basedOn w:val="prastasis"/>
    <w:rsid w:val="00795F73"/>
    <w:pPr>
      <w:widowControl w:val="0"/>
      <w:autoSpaceDE w:val="0"/>
      <w:autoSpaceDN w:val="0"/>
      <w:adjustRightInd w:val="0"/>
      <w:spacing w:after="0" w:line="211" w:lineRule="exact"/>
      <w:ind w:firstLine="221"/>
    </w:pPr>
    <w:rPr>
      <w:rFonts w:ascii="Arial" w:eastAsia="Times New Roman" w:hAnsi="Arial" w:cs="Arial"/>
      <w:sz w:val="20"/>
      <w:szCs w:val="24"/>
      <w:lang w:eastAsia="lt-LT"/>
    </w:rPr>
  </w:style>
  <w:style w:type="paragraph" w:customStyle="1" w:styleId="Style143">
    <w:name w:val="Style143"/>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4">
    <w:name w:val="Style144"/>
    <w:basedOn w:val="prastasis"/>
    <w:rsid w:val="00795F73"/>
    <w:pPr>
      <w:widowControl w:val="0"/>
      <w:autoSpaceDE w:val="0"/>
      <w:autoSpaceDN w:val="0"/>
      <w:adjustRightInd w:val="0"/>
      <w:spacing w:after="0" w:line="192" w:lineRule="exact"/>
      <w:ind w:firstLine="720"/>
      <w:jc w:val="both"/>
    </w:pPr>
    <w:rPr>
      <w:rFonts w:ascii="Arial" w:eastAsia="Times New Roman" w:hAnsi="Arial" w:cs="Arial"/>
      <w:sz w:val="20"/>
      <w:szCs w:val="24"/>
      <w:lang w:eastAsia="lt-LT"/>
    </w:rPr>
  </w:style>
  <w:style w:type="paragraph" w:customStyle="1" w:styleId="Style145">
    <w:name w:val="Style145"/>
    <w:basedOn w:val="prastasis"/>
    <w:rsid w:val="00795F73"/>
    <w:pPr>
      <w:widowControl w:val="0"/>
      <w:autoSpaceDE w:val="0"/>
      <w:autoSpaceDN w:val="0"/>
      <w:adjustRightInd w:val="0"/>
      <w:spacing w:after="0" w:line="235" w:lineRule="exact"/>
      <w:ind w:firstLine="331"/>
      <w:jc w:val="both"/>
    </w:pPr>
    <w:rPr>
      <w:rFonts w:ascii="Arial" w:eastAsia="Times New Roman" w:hAnsi="Arial" w:cs="Arial"/>
      <w:sz w:val="20"/>
      <w:szCs w:val="24"/>
      <w:lang w:eastAsia="lt-LT"/>
    </w:rPr>
  </w:style>
  <w:style w:type="paragraph" w:customStyle="1" w:styleId="Style146">
    <w:name w:val="Style146"/>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7">
    <w:name w:val="Style147"/>
    <w:basedOn w:val="prastasis"/>
    <w:rsid w:val="00795F73"/>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148">
    <w:name w:val="Style148"/>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9">
    <w:name w:val="Style149"/>
    <w:basedOn w:val="prastasis"/>
    <w:rsid w:val="00795F73"/>
    <w:pPr>
      <w:widowControl w:val="0"/>
      <w:autoSpaceDE w:val="0"/>
      <w:autoSpaceDN w:val="0"/>
      <w:adjustRightInd w:val="0"/>
      <w:spacing w:after="0" w:line="211" w:lineRule="exact"/>
      <w:ind w:firstLine="720"/>
    </w:pPr>
    <w:rPr>
      <w:rFonts w:ascii="Arial" w:eastAsia="Times New Roman" w:hAnsi="Arial" w:cs="Arial"/>
      <w:sz w:val="20"/>
      <w:szCs w:val="24"/>
      <w:lang w:eastAsia="lt-LT"/>
    </w:rPr>
  </w:style>
  <w:style w:type="paragraph" w:customStyle="1" w:styleId="Style150">
    <w:name w:val="Style150"/>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1">
    <w:name w:val="Style151"/>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2">
    <w:name w:val="Style152"/>
    <w:basedOn w:val="prastasis"/>
    <w:rsid w:val="00795F7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3">
    <w:name w:val="Style153"/>
    <w:basedOn w:val="prastasis"/>
    <w:rsid w:val="00795F73"/>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character" w:customStyle="1" w:styleId="FontStyle155">
    <w:name w:val="Font Style155"/>
    <w:rsid w:val="00795F73"/>
    <w:rPr>
      <w:rFonts w:ascii="Times New Roman" w:hAnsi="Times New Roman" w:cs="Times New Roman"/>
      <w:b/>
      <w:bCs/>
      <w:sz w:val="26"/>
      <w:szCs w:val="26"/>
    </w:rPr>
  </w:style>
  <w:style w:type="character" w:customStyle="1" w:styleId="FontStyle156">
    <w:name w:val="Font Style156"/>
    <w:rsid w:val="00795F73"/>
    <w:rPr>
      <w:rFonts w:ascii="Times New Roman" w:hAnsi="Times New Roman" w:cs="Times New Roman"/>
      <w:b/>
      <w:bCs/>
      <w:spacing w:val="10"/>
      <w:sz w:val="30"/>
      <w:szCs w:val="30"/>
    </w:rPr>
  </w:style>
  <w:style w:type="character" w:customStyle="1" w:styleId="FontStyle157">
    <w:name w:val="Font Style157"/>
    <w:rsid w:val="00795F73"/>
    <w:rPr>
      <w:rFonts w:ascii="Times New Roman" w:hAnsi="Times New Roman" w:cs="Times New Roman"/>
      <w:i/>
      <w:iCs/>
      <w:sz w:val="20"/>
      <w:szCs w:val="20"/>
    </w:rPr>
  </w:style>
  <w:style w:type="character" w:customStyle="1" w:styleId="FontStyle158">
    <w:name w:val="Font Style158"/>
    <w:rsid w:val="00795F73"/>
    <w:rPr>
      <w:rFonts w:ascii="Times New Roman" w:hAnsi="Times New Roman" w:cs="Times New Roman"/>
      <w:i/>
      <w:iCs/>
      <w:smallCaps/>
      <w:sz w:val="20"/>
      <w:szCs w:val="20"/>
    </w:rPr>
  </w:style>
  <w:style w:type="character" w:customStyle="1" w:styleId="FontStyle159">
    <w:name w:val="Font Style159"/>
    <w:rsid w:val="00795F73"/>
    <w:rPr>
      <w:rFonts w:ascii="Times New Roman" w:hAnsi="Times New Roman" w:cs="Times New Roman"/>
      <w:b/>
      <w:bCs/>
      <w:sz w:val="20"/>
      <w:szCs w:val="20"/>
    </w:rPr>
  </w:style>
  <w:style w:type="character" w:customStyle="1" w:styleId="FontStyle160">
    <w:name w:val="Font Style160"/>
    <w:rsid w:val="00795F73"/>
    <w:rPr>
      <w:rFonts w:ascii="Times New Roman" w:hAnsi="Times New Roman" w:cs="Times New Roman"/>
      <w:sz w:val="20"/>
      <w:szCs w:val="20"/>
    </w:rPr>
  </w:style>
  <w:style w:type="character" w:customStyle="1" w:styleId="FontStyle161">
    <w:name w:val="Font Style161"/>
    <w:rsid w:val="00795F73"/>
    <w:rPr>
      <w:rFonts w:ascii="Times New Roman" w:hAnsi="Times New Roman" w:cs="Times New Roman"/>
      <w:b/>
      <w:bCs/>
      <w:sz w:val="18"/>
      <w:szCs w:val="18"/>
    </w:rPr>
  </w:style>
  <w:style w:type="character" w:customStyle="1" w:styleId="FontStyle162">
    <w:name w:val="Font Style162"/>
    <w:rsid w:val="00795F73"/>
    <w:rPr>
      <w:rFonts w:ascii="Times New Roman" w:hAnsi="Times New Roman" w:cs="Times New Roman"/>
      <w:sz w:val="14"/>
      <w:szCs w:val="14"/>
    </w:rPr>
  </w:style>
  <w:style w:type="character" w:customStyle="1" w:styleId="FontStyle163">
    <w:name w:val="Font Style163"/>
    <w:rsid w:val="00795F73"/>
    <w:rPr>
      <w:rFonts w:ascii="Times New Roman" w:hAnsi="Times New Roman" w:cs="Times New Roman"/>
      <w:i/>
      <w:iCs/>
      <w:sz w:val="14"/>
      <w:szCs w:val="14"/>
    </w:rPr>
  </w:style>
  <w:style w:type="character" w:customStyle="1" w:styleId="FontStyle164">
    <w:name w:val="Font Style164"/>
    <w:rsid w:val="00795F73"/>
    <w:rPr>
      <w:rFonts w:ascii="Times New Roman" w:hAnsi="Times New Roman" w:cs="Times New Roman"/>
      <w:b/>
      <w:bCs/>
      <w:sz w:val="14"/>
      <w:szCs w:val="14"/>
    </w:rPr>
  </w:style>
  <w:style w:type="character" w:customStyle="1" w:styleId="FontStyle165">
    <w:name w:val="Font Style165"/>
    <w:rsid w:val="00795F73"/>
    <w:rPr>
      <w:rFonts w:ascii="Times New Roman" w:hAnsi="Times New Roman" w:cs="Times New Roman"/>
      <w:sz w:val="14"/>
      <w:szCs w:val="14"/>
    </w:rPr>
  </w:style>
  <w:style w:type="character" w:customStyle="1" w:styleId="FontStyle166">
    <w:name w:val="Font Style166"/>
    <w:rsid w:val="00795F73"/>
    <w:rPr>
      <w:rFonts w:ascii="Bookman Old Style" w:hAnsi="Bookman Old Style" w:cs="Bookman Old Style"/>
      <w:i/>
      <w:iCs/>
      <w:sz w:val="20"/>
      <w:szCs w:val="20"/>
    </w:rPr>
  </w:style>
  <w:style w:type="character" w:customStyle="1" w:styleId="FontStyle167">
    <w:name w:val="Font Style167"/>
    <w:rsid w:val="00795F73"/>
    <w:rPr>
      <w:rFonts w:ascii="Times New Roman" w:hAnsi="Times New Roman" w:cs="Times New Roman"/>
      <w:i/>
      <w:iCs/>
      <w:spacing w:val="10"/>
      <w:sz w:val="10"/>
      <w:szCs w:val="10"/>
    </w:rPr>
  </w:style>
  <w:style w:type="character" w:customStyle="1" w:styleId="FontStyle168">
    <w:name w:val="Font Style168"/>
    <w:rsid w:val="00795F73"/>
    <w:rPr>
      <w:rFonts w:ascii="Bookman Old Style" w:hAnsi="Bookman Old Style" w:cs="Bookman Old Style"/>
      <w:b/>
      <w:bCs/>
      <w:spacing w:val="20"/>
      <w:sz w:val="12"/>
      <w:szCs w:val="12"/>
    </w:rPr>
  </w:style>
  <w:style w:type="character" w:customStyle="1" w:styleId="FontStyle169">
    <w:name w:val="Font Style169"/>
    <w:rsid w:val="00795F73"/>
    <w:rPr>
      <w:rFonts w:ascii="Century Gothic" w:hAnsi="Century Gothic" w:cs="Century Gothic"/>
      <w:smallCaps/>
      <w:spacing w:val="20"/>
      <w:sz w:val="8"/>
      <w:szCs w:val="8"/>
    </w:rPr>
  </w:style>
  <w:style w:type="character" w:customStyle="1" w:styleId="FontStyle170">
    <w:name w:val="Font Style170"/>
    <w:rsid w:val="00795F73"/>
    <w:rPr>
      <w:rFonts w:ascii="Courier New" w:hAnsi="Courier New" w:cs="Courier New"/>
      <w:sz w:val="20"/>
      <w:szCs w:val="20"/>
    </w:rPr>
  </w:style>
  <w:style w:type="character" w:customStyle="1" w:styleId="FontStyle171">
    <w:name w:val="Font Style171"/>
    <w:rsid w:val="00795F73"/>
    <w:rPr>
      <w:rFonts w:ascii="Times New Roman" w:hAnsi="Times New Roman" w:cs="Times New Roman"/>
      <w:sz w:val="16"/>
      <w:szCs w:val="16"/>
    </w:rPr>
  </w:style>
  <w:style w:type="character" w:customStyle="1" w:styleId="FontStyle172">
    <w:name w:val="Font Style172"/>
    <w:rsid w:val="00795F73"/>
    <w:rPr>
      <w:rFonts w:ascii="Times New Roman" w:hAnsi="Times New Roman" w:cs="Times New Roman"/>
      <w:b/>
      <w:bCs/>
      <w:sz w:val="16"/>
      <w:szCs w:val="16"/>
    </w:rPr>
  </w:style>
  <w:style w:type="character" w:customStyle="1" w:styleId="FontStyle173">
    <w:name w:val="Font Style173"/>
    <w:rsid w:val="00795F73"/>
    <w:rPr>
      <w:rFonts w:ascii="Times New Roman" w:hAnsi="Times New Roman" w:cs="Times New Roman"/>
      <w:i/>
      <w:iCs/>
      <w:spacing w:val="20"/>
      <w:sz w:val="22"/>
      <w:szCs w:val="22"/>
    </w:rPr>
  </w:style>
  <w:style w:type="character" w:customStyle="1" w:styleId="FontStyle174">
    <w:name w:val="Font Style174"/>
    <w:rsid w:val="00795F73"/>
    <w:rPr>
      <w:rFonts w:ascii="Times New Roman" w:hAnsi="Times New Roman" w:cs="Times New Roman"/>
      <w:i/>
      <w:iCs/>
      <w:sz w:val="24"/>
      <w:szCs w:val="24"/>
    </w:rPr>
  </w:style>
  <w:style w:type="character" w:customStyle="1" w:styleId="FontStyle175">
    <w:name w:val="Font Style175"/>
    <w:rsid w:val="00795F73"/>
    <w:rPr>
      <w:rFonts w:ascii="Times New Roman" w:hAnsi="Times New Roman" w:cs="Times New Roman"/>
      <w:b/>
      <w:bCs/>
      <w:sz w:val="10"/>
      <w:szCs w:val="10"/>
    </w:rPr>
  </w:style>
  <w:style w:type="character" w:customStyle="1" w:styleId="FontStyle176">
    <w:name w:val="Font Style176"/>
    <w:rsid w:val="00795F73"/>
    <w:rPr>
      <w:rFonts w:ascii="Times New Roman" w:hAnsi="Times New Roman" w:cs="Times New Roman"/>
      <w:i/>
      <w:iCs/>
      <w:sz w:val="10"/>
      <w:szCs w:val="10"/>
    </w:rPr>
  </w:style>
  <w:style w:type="character" w:customStyle="1" w:styleId="FontStyle177">
    <w:name w:val="Font Style177"/>
    <w:rsid w:val="00795F73"/>
    <w:rPr>
      <w:rFonts w:ascii="Constantia" w:hAnsi="Constantia" w:cs="Constantia"/>
      <w:sz w:val="16"/>
      <w:szCs w:val="16"/>
    </w:rPr>
  </w:style>
  <w:style w:type="character" w:customStyle="1" w:styleId="FontStyle178">
    <w:name w:val="Font Style178"/>
    <w:rsid w:val="00795F73"/>
    <w:rPr>
      <w:rFonts w:ascii="Century Gothic" w:hAnsi="Century Gothic" w:cs="Century Gothic"/>
      <w:i/>
      <w:iCs/>
      <w:spacing w:val="-10"/>
      <w:sz w:val="18"/>
      <w:szCs w:val="18"/>
    </w:rPr>
  </w:style>
  <w:style w:type="character" w:customStyle="1" w:styleId="FontStyle179">
    <w:name w:val="Font Style179"/>
    <w:rsid w:val="00795F73"/>
    <w:rPr>
      <w:rFonts w:ascii="Times New Roman" w:hAnsi="Times New Roman" w:cs="Times New Roman"/>
      <w:i/>
      <w:iCs/>
      <w:sz w:val="8"/>
      <w:szCs w:val="8"/>
    </w:rPr>
  </w:style>
  <w:style w:type="character" w:customStyle="1" w:styleId="FontStyle180">
    <w:name w:val="Font Style180"/>
    <w:rsid w:val="00795F73"/>
    <w:rPr>
      <w:rFonts w:ascii="Times New Roman" w:hAnsi="Times New Roman" w:cs="Times New Roman"/>
      <w:b/>
      <w:bCs/>
      <w:sz w:val="8"/>
      <w:szCs w:val="8"/>
    </w:rPr>
  </w:style>
  <w:style w:type="character" w:customStyle="1" w:styleId="FontStyle181">
    <w:name w:val="Font Style181"/>
    <w:rsid w:val="00795F73"/>
    <w:rPr>
      <w:rFonts w:ascii="Bookman Old Style" w:hAnsi="Bookman Old Style" w:cs="Bookman Old Style"/>
      <w:sz w:val="20"/>
      <w:szCs w:val="20"/>
    </w:rPr>
  </w:style>
  <w:style w:type="character" w:customStyle="1" w:styleId="FontStyle182">
    <w:name w:val="Font Style182"/>
    <w:rsid w:val="00795F73"/>
    <w:rPr>
      <w:rFonts w:ascii="Courier New" w:hAnsi="Courier New" w:cs="Courier New"/>
      <w:sz w:val="20"/>
      <w:szCs w:val="20"/>
    </w:rPr>
  </w:style>
  <w:style w:type="character" w:customStyle="1" w:styleId="FontStyle183">
    <w:name w:val="Font Style183"/>
    <w:rsid w:val="00795F73"/>
    <w:rPr>
      <w:rFonts w:ascii="Times New Roman" w:hAnsi="Times New Roman" w:cs="Times New Roman"/>
      <w:b/>
      <w:bCs/>
      <w:i/>
      <w:iCs/>
      <w:sz w:val="12"/>
      <w:szCs w:val="12"/>
    </w:rPr>
  </w:style>
  <w:style w:type="character" w:customStyle="1" w:styleId="FontStyle184">
    <w:name w:val="Font Style184"/>
    <w:rsid w:val="00795F73"/>
    <w:rPr>
      <w:rFonts w:ascii="Times New Roman" w:hAnsi="Times New Roman" w:cs="Times New Roman"/>
      <w:sz w:val="12"/>
      <w:szCs w:val="12"/>
    </w:rPr>
  </w:style>
  <w:style w:type="character" w:customStyle="1" w:styleId="FontStyle185">
    <w:name w:val="Font Style185"/>
    <w:rsid w:val="00795F73"/>
    <w:rPr>
      <w:rFonts w:ascii="Times New Roman" w:hAnsi="Times New Roman" w:cs="Times New Roman"/>
      <w:sz w:val="12"/>
      <w:szCs w:val="12"/>
    </w:rPr>
  </w:style>
  <w:style w:type="character" w:customStyle="1" w:styleId="FontStyle186">
    <w:name w:val="Font Style186"/>
    <w:rsid w:val="00795F73"/>
    <w:rPr>
      <w:rFonts w:ascii="Times New Roman" w:hAnsi="Times New Roman" w:cs="Times New Roman"/>
      <w:b/>
      <w:bCs/>
      <w:sz w:val="8"/>
      <w:szCs w:val="8"/>
    </w:rPr>
  </w:style>
  <w:style w:type="character" w:customStyle="1" w:styleId="FontStyle187">
    <w:name w:val="Font Style187"/>
    <w:rsid w:val="00795F73"/>
    <w:rPr>
      <w:rFonts w:ascii="Constantia" w:hAnsi="Constantia" w:cs="Constantia"/>
      <w:b/>
      <w:bCs/>
      <w:spacing w:val="-10"/>
      <w:sz w:val="16"/>
      <w:szCs w:val="16"/>
    </w:rPr>
  </w:style>
  <w:style w:type="character" w:customStyle="1" w:styleId="FontStyle188">
    <w:name w:val="Font Style188"/>
    <w:rsid w:val="00795F73"/>
    <w:rPr>
      <w:rFonts w:ascii="Times New Roman" w:hAnsi="Times New Roman" w:cs="Times New Roman"/>
      <w:i/>
      <w:iCs/>
      <w:sz w:val="12"/>
      <w:szCs w:val="12"/>
    </w:rPr>
  </w:style>
  <w:style w:type="character" w:customStyle="1" w:styleId="FontStyle189">
    <w:name w:val="Font Style189"/>
    <w:rsid w:val="00795F73"/>
    <w:rPr>
      <w:rFonts w:ascii="Candara" w:hAnsi="Candara" w:cs="Candara"/>
      <w:i/>
      <w:iCs/>
      <w:sz w:val="12"/>
      <w:szCs w:val="12"/>
    </w:rPr>
  </w:style>
  <w:style w:type="character" w:customStyle="1" w:styleId="FontStyle190">
    <w:name w:val="Font Style190"/>
    <w:rsid w:val="00795F73"/>
    <w:rPr>
      <w:rFonts w:ascii="Times New Roman" w:hAnsi="Times New Roman" w:cs="Times New Roman"/>
      <w:b/>
      <w:bCs/>
      <w:spacing w:val="10"/>
      <w:sz w:val="8"/>
      <w:szCs w:val="8"/>
    </w:rPr>
  </w:style>
  <w:style w:type="character" w:customStyle="1" w:styleId="FontStyle191">
    <w:name w:val="Font Style191"/>
    <w:rsid w:val="00795F73"/>
    <w:rPr>
      <w:rFonts w:ascii="Times New Roman" w:hAnsi="Times New Roman" w:cs="Times New Roman"/>
      <w:i/>
      <w:iCs/>
      <w:sz w:val="10"/>
      <w:szCs w:val="10"/>
    </w:rPr>
  </w:style>
  <w:style w:type="character" w:customStyle="1" w:styleId="FontStyle192">
    <w:name w:val="Font Style192"/>
    <w:rsid w:val="00795F73"/>
    <w:rPr>
      <w:rFonts w:ascii="Franklin Gothic Demi" w:hAnsi="Franklin Gothic Demi" w:cs="Franklin Gothic Demi"/>
      <w:b/>
      <w:bCs/>
      <w:i/>
      <w:iCs/>
      <w:spacing w:val="90"/>
      <w:sz w:val="14"/>
      <w:szCs w:val="14"/>
    </w:rPr>
  </w:style>
  <w:style w:type="character" w:customStyle="1" w:styleId="FontStyle193">
    <w:name w:val="Font Style193"/>
    <w:rsid w:val="00795F73"/>
    <w:rPr>
      <w:rFonts w:ascii="Constantia" w:hAnsi="Constantia" w:cs="Constantia"/>
      <w:sz w:val="16"/>
      <w:szCs w:val="16"/>
    </w:rPr>
  </w:style>
  <w:style w:type="character" w:customStyle="1" w:styleId="FontStyle194">
    <w:name w:val="Font Style194"/>
    <w:rsid w:val="00795F73"/>
    <w:rPr>
      <w:rFonts w:ascii="Constantia" w:hAnsi="Constantia" w:cs="Constantia"/>
      <w:i/>
      <w:iCs/>
      <w:sz w:val="8"/>
      <w:szCs w:val="8"/>
    </w:rPr>
  </w:style>
  <w:style w:type="character" w:customStyle="1" w:styleId="FontStyle195">
    <w:name w:val="Font Style195"/>
    <w:rsid w:val="00795F73"/>
    <w:rPr>
      <w:rFonts w:ascii="Times New Roman" w:hAnsi="Times New Roman" w:cs="Times New Roman"/>
      <w:sz w:val="22"/>
      <w:szCs w:val="22"/>
    </w:rPr>
  </w:style>
  <w:style w:type="character" w:customStyle="1" w:styleId="FontStyle196">
    <w:name w:val="Font Style196"/>
    <w:rsid w:val="00795F73"/>
    <w:rPr>
      <w:rFonts w:ascii="Georgia" w:hAnsi="Georgia" w:cs="Georgia"/>
      <w:sz w:val="10"/>
      <w:szCs w:val="10"/>
    </w:rPr>
  </w:style>
  <w:style w:type="character" w:customStyle="1" w:styleId="FontStyle197">
    <w:name w:val="Font Style197"/>
    <w:rsid w:val="00795F73"/>
    <w:rPr>
      <w:rFonts w:ascii="Times New Roman" w:hAnsi="Times New Roman" w:cs="Times New Roman"/>
      <w:sz w:val="10"/>
      <w:szCs w:val="10"/>
    </w:rPr>
  </w:style>
  <w:style w:type="character" w:customStyle="1" w:styleId="FontStyle198">
    <w:name w:val="Font Style198"/>
    <w:rsid w:val="00795F73"/>
    <w:rPr>
      <w:rFonts w:ascii="Times New Roman" w:hAnsi="Times New Roman" w:cs="Times New Roman"/>
      <w:sz w:val="16"/>
      <w:szCs w:val="16"/>
    </w:rPr>
  </w:style>
  <w:style w:type="character" w:customStyle="1" w:styleId="FontStyle199">
    <w:name w:val="Font Style199"/>
    <w:rsid w:val="00795F73"/>
    <w:rPr>
      <w:rFonts w:ascii="Arial Unicode MS" w:eastAsia="Arial Unicode MS" w:cs="Arial Unicode MS"/>
      <w:sz w:val="16"/>
      <w:szCs w:val="16"/>
    </w:rPr>
  </w:style>
  <w:style w:type="character" w:customStyle="1" w:styleId="FontStyle200">
    <w:name w:val="Font Style200"/>
    <w:rsid w:val="00795F73"/>
    <w:rPr>
      <w:rFonts w:ascii="Arial Narrow" w:hAnsi="Arial Narrow" w:cs="Arial Narrow"/>
      <w:b/>
      <w:bCs/>
      <w:sz w:val="12"/>
      <w:szCs w:val="12"/>
    </w:rPr>
  </w:style>
  <w:style w:type="character" w:customStyle="1" w:styleId="FontStyle201">
    <w:name w:val="Font Style201"/>
    <w:rsid w:val="00795F73"/>
    <w:rPr>
      <w:rFonts w:ascii="Arial Narrow" w:hAnsi="Arial Narrow" w:cs="Arial Narrow"/>
      <w:b/>
      <w:bCs/>
      <w:sz w:val="16"/>
      <w:szCs w:val="16"/>
    </w:rPr>
  </w:style>
  <w:style w:type="character" w:customStyle="1" w:styleId="FontStyle202">
    <w:name w:val="Font Style202"/>
    <w:rsid w:val="00795F73"/>
    <w:rPr>
      <w:rFonts w:ascii="Arial Narrow" w:hAnsi="Arial Narrow" w:cs="Arial Narrow"/>
      <w:b/>
      <w:bCs/>
      <w:sz w:val="10"/>
      <w:szCs w:val="10"/>
    </w:rPr>
  </w:style>
  <w:style w:type="character" w:customStyle="1" w:styleId="FontStyle203">
    <w:name w:val="Font Style203"/>
    <w:rsid w:val="00795F73"/>
    <w:rPr>
      <w:rFonts w:ascii="Arial Narrow" w:hAnsi="Arial Narrow" w:cs="Arial Narrow"/>
      <w:sz w:val="12"/>
      <w:szCs w:val="12"/>
    </w:rPr>
  </w:style>
  <w:style w:type="character" w:customStyle="1" w:styleId="FontStyle204">
    <w:name w:val="Font Style204"/>
    <w:rsid w:val="00795F73"/>
    <w:rPr>
      <w:rFonts w:ascii="Arial Narrow" w:hAnsi="Arial Narrow" w:cs="Arial Narrow"/>
      <w:sz w:val="8"/>
      <w:szCs w:val="8"/>
    </w:rPr>
  </w:style>
  <w:style w:type="character" w:customStyle="1" w:styleId="FontStyle205">
    <w:name w:val="Font Style205"/>
    <w:rsid w:val="00795F73"/>
    <w:rPr>
      <w:rFonts w:ascii="Arial Narrow" w:hAnsi="Arial Narrow" w:cs="Arial Narrow"/>
      <w:i/>
      <w:iCs/>
      <w:sz w:val="10"/>
      <w:szCs w:val="10"/>
    </w:rPr>
  </w:style>
  <w:style w:type="character" w:customStyle="1" w:styleId="FontStyle206">
    <w:name w:val="Font Style206"/>
    <w:rsid w:val="00795F73"/>
    <w:rPr>
      <w:rFonts w:ascii="Times New Roman" w:hAnsi="Times New Roman" w:cs="Times New Roman"/>
      <w:sz w:val="20"/>
      <w:szCs w:val="20"/>
    </w:rPr>
  </w:style>
  <w:style w:type="character" w:customStyle="1" w:styleId="FontStyle207">
    <w:name w:val="Font Style207"/>
    <w:rsid w:val="00795F73"/>
    <w:rPr>
      <w:rFonts w:ascii="Times New Roman" w:hAnsi="Times New Roman" w:cs="Times New Roman"/>
      <w:sz w:val="20"/>
      <w:szCs w:val="20"/>
    </w:rPr>
  </w:style>
  <w:style w:type="character" w:customStyle="1" w:styleId="FontStyle208">
    <w:name w:val="Font Style208"/>
    <w:rsid w:val="00795F73"/>
    <w:rPr>
      <w:rFonts w:ascii="David" w:cs="David"/>
      <w:b/>
      <w:bCs/>
      <w:sz w:val="22"/>
      <w:szCs w:val="22"/>
    </w:rPr>
  </w:style>
  <w:style w:type="character" w:customStyle="1" w:styleId="FontStyle209">
    <w:name w:val="Font Style209"/>
    <w:rsid w:val="00795F73"/>
    <w:rPr>
      <w:rFonts w:ascii="Arial Narrow" w:hAnsi="Arial Narrow" w:cs="Arial Narrow"/>
      <w:sz w:val="8"/>
      <w:szCs w:val="8"/>
    </w:rPr>
  </w:style>
  <w:style w:type="character" w:customStyle="1" w:styleId="FontStyle210">
    <w:name w:val="Font Style210"/>
    <w:rsid w:val="00795F73"/>
    <w:rPr>
      <w:rFonts w:ascii="Arial Narrow" w:hAnsi="Arial Narrow" w:cs="Arial Narrow"/>
      <w:i/>
      <w:iCs/>
      <w:sz w:val="8"/>
      <w:szCs w:val="8"/>
    </w:rPr>
  </w:style>
  <w:style w:type="character" w:customStyle="1" w:styleId="FontStyle211">
    <w:name w:val="Font Style211"/>
    <w:rsid w:val="00795F73"/>
    <w:rPr>
      <w:rFonts w:ascii="Arial Narrow" w:hAnsi="Arial Narrow" w:cs="Arial Narrow"/>
      <w:sz w:val="10"/>
      <w:szCs w:val="10"/>
    </w:rPr>
  </w:style>
  <w:style w:type="character" w:customStyle="1" w:styleId="FontStyle212">
    <w:name w:val="Font Style212"/>
    <w:rsid w:val="00795F73"/>
    <w:rPr>
      <w:rFonts w:ascii="Times New Roman" w:hAnsi="Times New Roman" w:cs="Times New Roman"/>
      <w:b/>
      <w:bCs/>
      <w:sz w:val="8"/>
      <w:szCs w:val="8"/>
    </w:rPr>
  </w:style>
  <w:style w:type="character" w:customStyle="1" w:styleId="FontStyle213">
    <w:name w:val="Font Style213"/>
    <w:rsid w:val="00795F73"/>
    <w:rPr>
      <w:rFonts w:ascii="Arial Narrow" w:hAnsi="Arial Narrow" w:cs="Arial Narrow"/>
      <w:i/>
      <w:iCs/>
      <w:sz w:val="12"/>
      <w:szCs w:val="12"/>
    </w:rPr>
  </w:style>
  <w:style w:type="character" w:customStyle="1" w:styleId="FontStyle214">
    <w:name w:val="Font Style214"/>
    <w:rsid w:val="00795F73"/>
    <w:rPr>
      <w:rFonts w:ascii="Times New Roman" w:hAnsi="Times New Roman" w:cs="Times New Roman"/>
      <w:b/>
      <w:bCs/>
      <w:w w:val="20"/>
      <w:sz w:val="14"/>
      <w:szCs w:val="14"/>
    </w:rPr>
  </w:style>
  <w:style w:type="character" w:customStyle="1" w:styleId="FontStyle215">
    <w:name w:val="Font Style215"/>
    <w:rsid w:val="00795F73"/>
    <w:rPr>
      <w:rFonts w:ascii="Times New Roman" w:hAnsi="Times New Roman" w:cs="Times New Roman"/>
      <w:b/>
      <w:bCs/>
      <w:smallCaps/>
      <w:sz w:val="8"/>
      <w:szCs w:val="8"/>
    </w:rPr>
  </w:style>
  <w:style w:type="character" w:customStyle="1" w:styleId="FontStyle216">
    <w:name w:val="Font Style216"/>
    <w:rsid w:val="00795F73"/>
    <w:rPr>
      <w:rFonts w:ascii="Arial Unicode MS" w:eastAsia="Arial Unicode MS" w:cs="Arial Unicode MS"/>
      <w:b/>
      <w:bCs/>
      <w:sz w:val="18"/>
      <w:szCs w:val="18"/>
    </w:rPr>
  </w:style>
  <w:style w:type="character" w:customStyle="1" w:styleId="FontStyle217">
    <w:name w:val="Font Style217"/>
    <w:rsid w:val="00795F73"/>
    <w:rPr>
      <w:rFonts w:ascii="Times New Roman" w:hAnsi="Times New Roman" w:cs="Times New Roman"/>
      <w:sz w:val="20"/>
      <w:szCs w:val="20"/>
    </w:rPr>
  </w:style>
  <w:style w:type="character" w:customStyle="1" w:styleId="FontStyle218">
    <w:name w:val="Font Style218"/>
    <w:rsid w:val="00795F73"/>
    <w:rPr>
      <w:rFonts w:ascii="Arial Narrow" w:hAnsi="Arial Narrow" w:cs="Arial Narrow"/>
      <w:b/>
      <w:bCs/>
      <w:i/>
      <w:iCs/>
      <w:sz w:val="26"/>
      <w:szCs w:val="26"/>
    </w:rPr>
  </w:style>
  <w:style w:type="character" w:customStyle="1" w:styleId="FontStyle219">
    <w:name w:val="Font Style219"/>
    <w:rsid w:val="00795F73"/>
    <w:rPr>
      <w:rFonts w:ascii="Arial Narrow" w:hAnsi="Arial Narrow" w:cs="Arial Narrow"/>
      <w:spacing w:val="-20"/>
      <w:sz w:val="34"/>
      <w:szCs w:val="34"/>
    </w:rPr>
  </w:style>
  <w:style w:type="character" w:customStyle="1" w:styleId="FontStyle220">
    <w:name w:val="Font Style220"/>
    <w:rsid w:val="00795F73"/>
    <w:rPr>
      <w:rFonts w:ascii="Times New Roman" w:hAnsi="Times New Roman" w:cs="Times New Roman"/>
      <w:sz w:val="20"/>
      <w:szCs w:val="20"/>
    </w:rPr>
  </w:style>
  <w:style w:type="character" w:customStyle="1" w:styleId="FontStyle221">
    <w:name w:val="Font Style221"/>
    <w:rsid w:val="00795F73"/>
    <w:rPr>
      <w:rFonts w:ascii="Times New Roman" w:hAnsi="Times New Roman" w:cs="Times New Roman"/>
      <w:spacing w:val="-10"/>
      <w:sz w:val="32"/>
      <w:szCs w:val="32"/>
    </w:rPr>
  </w:style>
  <w:style w:type="character" w:customStyle="1" w:styleId="FontStyle222">
    <w:name w:val="Font Style222"/>
    <w:rsid w:val="00795F73"/>
    <w:rPr>
      <w:rFonts w:ascii="Times New Roman" w:hAnsi="Times New Roman" w:cs="Times New Roman"/>
      <w:b/>
      <w:bCs/>
      <w:sz w:val="32"/>
      <w:szCs w:val="32"/>
    </w:rPr>
  </w:style>
  <w:style w:type="character" w:customStyle="1" w:styleId="FontStyle223">
    <w:name w:val="Font Style223"/>
    <w:rsid w:val="00795F73"/>
    <w:rPr>
      <w:rFonts w:ascii="Times New Roman" w:hAnsi="Times New Roman" w:cs="Times New Roman"/>
      <w:i/>
      <w:iCs/>
      <w:sz w:val="14"/>
      <w:szCs w:val="14"/>
    </w:rPr>
  </w:style>
  <w:style w:type="character" w:customStyle="1" w:styleId="FontStyle224">
    <w:name w:val="Font Style224"/>
    <w:rsid w:val="00795F73"/>
    <w:rPr>
      <w:rFonts w:ascii="Franklin Gothic Heavy" w:hAnsi="Franklin Gothic Heavy" w:cs="Franklin Gothic Heavy"/>
      <w:sz w:val="22"/>
      <w:szCs w:val="22"/>
    </w:rPr>
  </w:style>
  <w:style w:type="character" w:customStyle="1" w:styleId="FontStyle225">
    <w:name w:val="Font Style225"/>
    <w:rsid w:val="00795F73"/>
    <w:rPr>
      <w:rFonts w:ascii="Arial Narrow" w:hAnsi="Arial Narrow" w:cs="Arial Narrow"/>
      <w:sz w:val="12"/>
      <w:szCs w:val="12"/>
    </w:rPr>
  </w:style>
  <w:style w:type="character" w:customStyle="1" w:styleId="FontStyle226">
    <w:name w:val="Font Style226"/>
    <w:rsid w:val="00795F73"/>
    <w:rPr>
      <w:rFonts w:ascii="Arial Narrow" w:hAnsi="Arial Narrow" w:cs="Arial Narrow"/>
      <w:sz w:val="14"/>
      <w:szCs w:val="14"/>
    </w:rPr>
  </w:style>
  <w:style w:type="numbering" w:customStyle="1" w:styleId="NoList11">
    <w:name w:val="No List11"/>
    <w:next w:val="Sraonra"/>
    <w:semiHidden/>
    <w:rsid w:val="00795F73"/>
  </w:style>
  <w:style w:type="paragraph" w:styleId="Turinys1">
    <w:name w:val="toc 1"/>
    <w:aliases w:val="TURINYS TURINYS"/>
    <w:basedOn w:val="prastasis"/>
    <w:next w:val="prastasis"/>
    <w:link w:val="Turinys1Diagrama"/>
    <w:autoRedefine/>
    <w:qFormat/>
    <w:rsid w:val="00795F73"/>
    <w:pPr>
      <w:tabs>
        <w:tab w:val="left" w:pos="180"/>
        <w:tab w:val="left" w:pos="540"/>
        <w:tab w:val="right" w:leader="dot" w:pos="8270"/>
        <w:tab w:val="right" w:leader="dot" w:pos="8296"/>
      </w:tabs>
      <w:spacing w:after="0" w:line="240" w:lineRule="auto"/>
    </w:pPr>
    <w:rPr>
      <w:rFonts w:ascii="Times New Roman" w:eastAsia="Times New Roman" w:hAnsi="Times New Roman" w:cs="Times New Roman"/>
      <w:sz w:val="24"/>
      <w:szCs w:val="20"/>
      <w:lang w:eastAsia="lt-LT"/>
    </w:rPr>
  </w:style>
  <w:style w:type="paragraph" w:styleId="Pagrindinistekstas3">
    <w:name w:val="Body Text 3"/>
    <w:basedOn w:val="prastasis"/>
    <w:link w:val="Pagrindinistekstas3Diagrama"/>
    <w:rsid w:val="00795F73"/>
    <w:pPr>
      <w:spacing w:after="0" w:line="240" w:lineRule="auto"/>
      <w:jc w:val="both"/>
    </w:pPr>
    <w:rPr>
      <w:rFonts w:ascii="Times New Roman" w:eastAsia="Times New Roman" w:hAnsi="Times New Roman" w:cs="Times New Roman"/>
      <w:sz w:val="24"/>
      <w:szCs w:val="20"/>
      <w:lang w:val="x-none" w:eastAsia="x-none"/>
    </w:rPr>
  </w:style>
  <w:style w:type="character" w:customStyle="1" w:styleId="Pagrindinistekstas3Diagrama">
    <w:name w:val="Pagrindinis tekstas 3 Diagrama"/>
    <w:basedOn w:val="Numatytasispastraiposriftas"/>
    <w:link w:val="Pagrindinistekstas3"/>
    <w:rsid w:val="00795F73"/>
    <w:rPr>
      <w:rFonts w:ascii="Times New Roman" w:eastAsia="Times New Roman" w:hAnsi="Times New Roman" w:cs="Times New Roman"/>
      <w:sz w:val="24"/>
      <w:szCs w:val="20"/>
      <w:lang w:val="x-none" w:eastAsia="x-none"/>
    </w:rPr>
  </w:style>
  <w:style w:type="paragraph" w:customStyle="1" w:styleId="Debesliotekstas1">
    <w:name w:val="Debesėlio tekstas1"/>
    <w:basedOn w:val="prastasis"/>
    <w:rsid w:val="00795F73"/>
    <w:pPr>
      <w:spacing w:after="0" w:line="240" w:lineRule="auto"/>
    </w:pPr>
    <w:rPr>
      <w:rFonts w:ascii="Tahoma" w:eastAsia="Times New Roman" w:hAnsi="Tahoma" w:cs="Tahoma"/>
      <w:sz w:val="16"/>
      <w:szCs w:val="16"/>
      <w:lang w:eastAsia="lt-LT"/>
    </w:rPr>
  </w:style>
  <w:style w:type="paragraph" w:customStyle="1" w:styleId="Head42">
    <w:name w:val="Head 4.2"/>
    <w:basedOn w:val="prastasis"/>
    <w:rsid w:val="00795F73"/>
    <w:pPr>
      <w:tabs>
        <w:tab w:val="left" w:pos="360"/>
      </w:tabs>
      <w:suppressAutoHyphens/>
      <w:spacing w:after="0" w:line="240" w:lineRule="auto"/>
      <w:ind w:left="360" w:hanging="360"/>
    </w:pPr>
    <w:rPr>
      <w:rFonts w:ascii="Times New Roman" w:eastAsia="Times New Roman" w:hAnsi="Times New Roman" w:cs="Times New Roman"/>
      <w:b/>
      <w:sz w:val="24"/>
      <w:szCs w:val="20"/>
      <w:lang w:eastAsia="lt-LT"/>
    </w:rPr>
  </w:style>
  <w:style w:type="paragraph" w:styleId="Tekstoblokas">
    <w:name w:val="Block Text"/>
    <w:basedOn w:val="prastasis"/>
    <w:rsid w:val="00795F73"/>
    <w:pPr>
      <w:tabs>
        <w:tab w:val="left" w:pos="1080"/>
      </w:tabs>
      <w:suppressAutoHyphens/>
      <w:spacing w:line="240" w:lineRule="auto"/>
      <w:ind w:left="1080" w:right="-72" w:hanging="540"/>
      <w:jc w:val="both"/>
    </w:pPr>
    <w:rPr>
      <w:rFonts w:ascii="Times New Roman" w:eastAsia="Times New Roman" w:hAnsi="Times New Roman" w:cs="Times New Roman"/>
      <w:sz w:val="24"/>
      <w:szCs w:val="20"/>
      <w:lang w:eastAsia="lt-LT"/>
    </w:rPr>
  </w:style>
  <w:style w:type="paragraph" w:styleId="Turinys2">
    <w:name w:val="toc 2"/>
    <w:basedOn w:val="prastasis"/>
    <w:next w:val="prastasis"/>
    <w:autoRedefine/>
    <w:rsid w:val="00795F73"/>
    <w:pPr>
      <w:spacing w:after="0" w:line="240" w:lineRule="auto"/>
      <w:ind w:left="240"/>
    </w:pPr>
    <w:rPr>
      <w:rFonts w:ascii="Times New Roman" w:eastAsia="Times New Roman" w:hAnsi="Times New Roman" w:cs="Times New Roman"/>
      <w:sz w:val="24"/>
      <w:szCs w:val="20"/>
      <w:lang w:eastAsia="lt-LT"/>
    </w:rPr>
  </w:style>
  <w:style w:type="paragraph" w:customStyle="1" w:styleId="Head52">
    <w:name w:val="Head 5.2"/>
    <w:basedOn w:val="prastasis"/>
    <w:rsid w:val="00795F73"/>
    <w:pPr>
      <w:tabs>
        <w:tab w:val="left" w:pos="533"/>
      </w:tabs>
      <w:suppressAutoHyphens/>
      <w:spacing w:after="0" w:line="240" w:lineRule="auto"/>
      <w:ind w:left="533" w:hanging="533"/>
      <w:jc w:val="both"/>
    </w:pPr>
    <w:rPr>
      <w:rFonts w:ascii="Times New Roman" w:eastAsia="Times New Roman" w:hAnsi="Times New Roman" w:cs="Times New Roman"/>
      <w:b/>
      <w:sz w:val="24"/>
      <w:szCs w:val="20"/>
      <w:lang w:eastAsia="lt-LT"/>
    </w:rPr>
  </w:style>
  <w:style w:type="paragraph" w:customStyle="1" w:styleId="prastasistinklapis1">
    <w:name w:val="Įprastasis (tinklapis)1"/>
    <w:basedOn w:val="prastasis"/>
    <w:rsid w:val="00795F73"/>
    <w:pPr>
      <w:spacing w:before="100" w:after="100" w:line="240" w:lineRule="auto"/>
    </w:pPr>
    <w:rPr>
      <w:rFonts w:ascii="Arial Unicode MS" w:eastAsia="Arial Unicode MS" w:hAnsi="Arial Unicode MS" w:cs="Times New Roman"/>
      <w:sz w:val="24"/>
      <w:szCs w:val="20"/>
      <w:lang w:val="en-GB" w:eastAsia="en-US"/>
    </w:rPr>
  </w:style>
  <w:style w:type="paragraph" w:styleId="Literatrossraoantrat">
    <w:name w:val="toa heading"/>
    <w:basedOn w:val="prastasis"/>
    <w:next w:val="prastasis"/>
    <w:rsid w:val="00795F73"/>
    <w:pPr>
      <w:tabs>
        <w:tab w:val="left" w:pos="9000"/>
        <w:tab w:val="right" w:pos="9360"/>
      </w:tabs>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US" w:eastAsia="en-US"/>
    </w:rPr>
  </w:style>
  <w:style w:type="paragraph" w:customStyle="1" w:styleId="BankNormal">
    <w:name w:val="BankNormal"/>
    <w:basedOn w:val="prastasis"/>
    <w:rsid w:val="00795F73"/>
    <w:pPr>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0"/>
      <w:lang w:val="en-US" w:eastAsia="en-US"/>
    </w:rPr>
  </w:style>
  <w:style w:type="paragraph" w:styleId="HTMLadresas">
    <w:name w:val="HTML Address"/>
    <w:basedOn w:val="prastasis"/>
    <w:link w:val="HTMLadresasDiagrama"/>
    <w:uiPriority w:val="8"/>
    <w:rsid w:val="00795F73"/>
    <w:pPr>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i/>
      <w:sz w:val="24"/>
      <w:szCs w:val="20"/>
      <w:lang w:val="en-US" w:eastAsia="en-US"/>
    </w:rPr>
  </w:style>
  <w:style w:type="character" w:customStyle="1" w:styleId="HTMLadresasDiagrama">
    <w:name w:val="HTML adresas Diagrama"/>
    <w:basedOn w:val="Numatytasispastraiposriftas"/>
    <w:link w:val="HTMLadresas"/>
    <w:uiPriority w:val="8"/>
    <w:rsid w:val="00795F73"/>
    <w:rPr>
      <w:rFonts w:ascii="Times New Roman" w:eastAsia="Times New Roman" w:hAnsi="Times New Roman" w:cs="Times New Roman"/>
      <w:i/>
      <w:sz w:val="24"/>
      <w:szCs w:val="20"/>
      <w:lang w:val="en-US" w:eastAsia="en-US"/>
    </w:rPr>
  </w:style>
  <w:style w:type="paragraph" w:styleId="Turinys3">
    <w:name w:val="toc 3"/>
    <w:basedOn w:val="prastasis"/>
    <w:next w:val="prastasis"/>
    <w:autoRedefine/>
    <w:rsid w:val="00795F73"/>
    <w:pPr>
      <w:spacing w:after="0" w:line="240" w:lineRule="auto"/>
      <w:ind w:left="480"/>
    </w:pPr>
    <w:rPr>
      <w:rFonts w:ascii="Times New Roman" w:eastAsia="Times New Roman" w:hAnsi="Times New Roman" w:cs="Times New Roman"/>
      <w:sz w:val="24"/>
      <w:szCs w:val="20"/>
      <w:lang w:eastAsia="lt-LT"/>
    </w:rPr>
  </w:style>
  <w:style w:type="paragraph" w:styleId="Turinys5">
    <w:name w:val="toc 5"/>
    <w:basedOn w:val="prastasis"/>
    <w:next w:val="prastasis"/>
    <w:autoRedefine/>
    <w:rsid w:val="00795F73"/>
    <w:pPr>
      <w:spacing w:after="0" w:line="240" w:lineRule="auto"/>
      <w:ind w:left="960"/>
    </w:pPr>
    <w:rPr>
      <w:rFonts w:ascii="Times New Roman" w:eastAsia="Times New Roman" w:hAnsi="Times New Roman" w:cs="Times New Roman"/>
      <w:sz w:val="24"/>
      <w:szCs w:val="20"/>
      <w:lang w:eastAsia="lt-LT"/>
    </w:rPr>
  </w:style>
  <w:style w:type="paragraph" w:styleId="Turinys4">
    <w:name w:val="toc 4"/>
    <w:basedOn w:val="prastasis"/>
    <w:next w:val="prastasis"/>
    <w:autoRedefine/>
    <w:rsid w:val="00795F73"/>
    <w:pPr>
      <w:spacing w:after="0" w:line="240" w:lineRule="auto"/>
      <w:ind w:left="720"/>
    </w:pPr>
    <w:rPr>
      <w:rFonts w:ascii="Times New Roman" w:eastAsia="Times New Roman" w:hAnsi="Times New Roman" w:cs="Times New Roman"/>
      <w:sz w:val="24"/>
      <w:szCs w:val="24"/>
      <w:lang w:val="en-US" w:eastAsia="en-US"/>
    </w:rPr>
  </w:style>
  <w:style w:type="paragraph" w:styleId="Turinys6">
    <w:name w:val="toc 6"/>
    <w:basedOn w:val="prastasis"/>
    <w:next w:val="prastasis"/>
    <w:autoRedefine/>
    <w:rsid w:val="00795F73"/>
    <w:pPr>
      <w:spacing w:after="0" w:line="240" w:lineRule="auto"/>
      <w:ind w:left="1200"/>
    </w:pPr>
    <w:rPr>
      <w:rFonts w:ascii="Times New Roman" w:eastAsia="Times New Roman" w:hAnsi="Times New Roman" w:cs="Times New Roman"/>
      <w:sz w:val="24"/>
      <w:szCs w:val="24"/>
      <w:lang w:val="en-US" w:eastAsia="en-US"/>
    </w:rPr>
  </w:style>
  <w:style w:type="paragraph" w:styleId="Turinys7">
    <w:name w:val="toc 7"/>
    <w:basedOn w:val="prastasis"/>
    <w:next w:val="prastasis"/>
    <w:autoRedefine/>
    <w:rsid w:val="00795F73"/>
    <w:pPr>
      <w:spacing w:after="0" w:line="240" w:lineRule="auto"/>
      <w:ind w:left="1440"/>
    </w:pPr>
    <w:rPr>
      <w:rFonts w:ascii="Times New Roman" w:eastAsia="Times New Roman" w:hAnsi="Times New Roman" w:cs="Times New Roman"/>
      <w:sz w:val="24"/>
      <w:szCs w:val="24"/>
      <w:lang w:val="en-US" w:eastAsia="en-US"/>
    </w:rPr>
  </w:style>
  <w:style w:type="paragraph" w:styleId="Turinys8">
    <w:name w:val="toc 8"/>
    <w:basedOn w:val="prastasis"/>
    <w:next w:val="prastasis"/>
    <w:autoRedefine/>
    <w:rsid w:val="00795F73"/>
    <w:pPr>
      <w:spacing w:after="0" w:line="240" w:lineRule="auto"/>
      <w:ind w:left="1680"/>
    </w:pPr>
    <w:rPr>
      <w:rFonts w:ascii="Times New Roman" w:eastAsia="Times New Roman" w:hAnsi="Times New Roman" w:cs="Times New Roman"/>
      <w:sz w:val="24"/>
      <w:szCs w:val="24"/>
      <w:lang w:val="en-US" w:eastAsia="en-US"/>
    </w:rPr>
  </w:style>
  <w:style w:type="paragraph" w:styleId="Turinys9">
    <w:name w:val="toc 9"/>
    <w:basedOn w:val="prastasis"/>
    <w:next w:val="prastasis"/>
    <w:autoRedefine/>
    <w:rsid w:val="00795F73"/>
    <w:pPr>
      <w:spacing w:after="0" w:line="240" w:lineRule="auto"/>
      <w:ind w:left="1920"/>
    </w:pPr>
    <w:rPr>
      <w:rFonts w:ascii="Times New Roman" w:eastAsia="Times New Roman" w:hAnsi="Times New Roman" w:cs="Times New Roman"/>
      <w:sz w:val="24"/>
      <w:szCs w:val="24"/>
      <w:lang w:val="en-US" w:eastAsia="en-US"/>
    </w:rPr>
  </w:style>
  <w:style w:type="paragraph" w:customStyle="1" w:styleId="normaltableau">
    <w:name w:val="normal_tableau"/>
    <w:basedOn w:val="prastasis"/>
    <w:rsid w:val="00795F73"/>
    <w:pPr>
      <w:spacing w:before="120" w:after="120" w:line="240" w:lineRule="auto"/>
      <w:jc w:val="both"/>
    </w:pPr>
    <w:rPr>
      <w:rFonts w:ascii="Optima" w:eastAsia="Times New Roman" w:hAnsi="Optima" w:cs="Times New Roman"/>
      <w:szCs w:val="20"/>
      <w:lang w:val="en-GB" w:eastAsia="en-US"/>
    </w:rPr>
  </w:style>
  <w:style w:type="numbering" w:customStyle="1" w:styleId="Punktai">
    <w:name w:val="Punktai"/>
    <w:basedOn w:val="Sraonra"/>
    <w:rsid w:val="00795F73"/>
    <w:pPr>
      <w:numPr>
        <w:numId w:val="2"/>
      </w:numPr>
    </w:pPr>
  </w:style>
  <w:style w:type="paragraph" w:styleId="Sraassuenkleliais">
    <w:name w:val="List Bullet"/>
    <w:basedOn w:val="prastasis"/>
    <w:rsid w:val="00795F73"/>
    <w:pPr>
      <w:tabs>
        <w:tab w:val="num" w:pos="360"/>
      </w:tabs>
      <w:spacing w:after="0" w:line="240" w:lineRule="auto"/>
      <w:ind w:left="360" w:hanging="360"/>
    </w:pPr>
    <w:rPr>
      <w:rFonts w:ascii="Times New Roman" w:eastAsia="Times New Roman" w:hAnsi="Times New Roman" w:cs="Times New Roman"/>
      <w:sz w:val="24"/>
      <w:szCs w:val="24"/>
      <w:lang w:val="en-GB" w:eastAsia="en-US"/>
    </w:rPr>
  </w:style>
  <w:style w:type="paragraph" w:customStyle="1" w:styleId="Hipersaitas1">
    <w:name w:val="Hipersaitas1"/>
    <w:basedOn w:val="prastasis"/>
    <w:rsid w:val="00795F73"/>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Antrat">
    <w:name w:val="caption"/>
    <w:basedOn w:val="prastasis"/>
    <w:next w:val="prastasis"/>
    <w:qFormat/>
    <w:rsid w:val="00795F73"/>
    <w:pPr>
      <w:spacing w:after="0" w:line="240" w:lineRule="auto"/>
      <w:jc w:val="center"/>
    </w:pPr>
    <w:rPr>
      <w:rFonts w:ascii="Times New Roman" w:eastAsia="Times New Roman" w:hAnsi="Times New Roman" w:cs="Times New Roman"/>
      <w:b/>
      <w:sz w:val="28"/>
      <w:szCs w:val="20"/>
      <w:lang w:eastAsia="en-US"/>
    </w:rPr>
  </w:style>
  <w:style w:type="paragraph" w:customStyle="1" w:styleId="ISTATYMAS">
    <w:name w:val="ISTATYMAS"/>
    <w:rsid w:val="00795F73"/>
    <w:pPr>
      <w:spacing w:after="0" w:line="240" w:lineRule="auto"/>
      <w:jc w:val="center"/>
    </w:pPr>
    <w:rPr>
      <w:rFonts w:ascii="TimesLT" w:eastAsia="Times New Roman" w:hAnsi="TimesLT" w:cs="Times New Roman"/>
      <w:snapToGrid w:val="0"/>
      <w:sz w:val="20"/>
      <w:szCs w:val="20"/>
      <w:lang w:val="en-US" w:eastAsia="en-US"/>
    </w:rPr>
  </w:style>
  <w:style w:type="paragraph" w:customStyle="1" w:styleId="Pavadinimas1">
    <w:name w:val="Pavadinimas1"/>
    <w:rsid w:val="00795F73"/>
    <w:pPr>
      <w:spacing w:after="0" w:line="240" w:lineRule="auto"/>
      <w:ind w:left="850"/>
    </w:pPr>
    <w:rPr>
      <w:rFonts w:ascii="TimesLT" w:eastAsia="Times New Roman" w:hAnsi="TimesLT" w:cs="Times New Roman"/>
      <w:b/>
      <w:caps/>
      <w:snapToGrid w:val="0"/>
      <w:szCs w:val="20"/>
      <w:lang w:val="en-US" w:eastAsia="en-US"/>
    </w:rPr>
  </w:style>
  <w:style w:type="paragraph" w:styleId="Sraas">
    <w:name w:val="List"/>
    <w:basedOn w:val="prastasis"/>
    <w:rsid w:val="00795F73"/>
    <w:pPr>
      <w:suppressAutoHyphens/>
      <w:overflowPunct w:val="0"/>
      <w:autoSpaceDE w:val="0"/>
      <w:autoSpaceDN w:val="0"/>
      <w:adjustRightInd w:val="0"/>
      <w:spacing w:after="0" w:line="240" w:lineRule="auto"/>
      <w:ind w:left="360" w:hanging="360"/>
      <w:jc w:val="both"/>
      <w:textAlignment w:val="baseline"/>
    </w:pPr>
    <w:rPr>
      <w:rFonts w:ascii="Times New Roman" w:eastAsia="Times New Roman" w:hAnsi="Times New Roman" w:cs="Times New Roman"/>
      <w:sz w:val="24"/>
      <w:szCs w:val="20"/>
      <w:lang w:val="en-US" w:eastAsia="en-US"/>
    </w:rPr>
  </w:style>
  <w:style w:type="paragraph" w:customStyle="1" w:styleId="tajtip">
    <w:name w:val="tajtip"/>
    <w:basedOn w:val="prastasis"/>
    <w:rsid w:val="00795F7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TitleHeader2CharChar">
    <w:name w:val="Title Header2 Char Char"/>
    <w:rsid w:val="00795F73"/>
    <w:rPr>
      <w:sz w:val="24"/>
      <w:lang w:val="lt-LT" w:eastAsia="lt-LT" w:bidi="ar-SA"/>
    </w:rPr>
  </w:style>
  <w:style w:type="character" w:customStyle="1" w:styleId="CharChar7">
    <w:name w:val="Char Char7"/>
    <w:rsid w:val="00795F73"/>
    <w:rPr>
      <w:sz w:val="24"/>
      <w:lang w:val="lt-LT" w:eastAsia="lt-LT" w:bidi="ar-SA"/>
    </w:rPr>
  </w:style>
  <w:style w:type="character" w:customStyle="1" w:styleId="zinlist1">
    <w:name w:val="zin_list1"/>
    <w:rsid w:val="00795F73"/>
    <w:rPr>
      <w:i/>
      <w:iCs/>
      <w:sz w:val="17"/>
      <w:szCs w:val="17"/>
    </w:rPr>
  </w:style>
  <w:style w:type="character" w:customStyle="1" w:styleId="TitleHeader2CharChar1">
    <w:name w:val="Title Header2 Char Char1"/>
    <w:rsid w:val="00795F73"/>
    <w:rPr>
      <w:sz w:val="24"/>
      <w:lang w:val="lt-LT" w:eastAsia="lt-LT" w:bidi="ar-SA"/>
    </w:rPr>
  </w:style>
  <w:style w:type="character" w:customStyle="1" w:styleId="CharChar3">
    <w:name w:val="Char Char3"/>
    <w:aliases w:val="Body Text Char1,Char Char Char2,Char Char Char Diagrama Diagrama Diagrama Diagrama Diagrama Char2,Char Char Char Diagrama Diagrama Diagrama Diagrama Diagrama Diagrama Diagrama Diagrama Diagrama Diagrama Char2,body text Char2,contents Char2"/>
    <w:rsid w:val="00795F73"/>
    <w:rPr>
      <w:rFonts w:ascii="Arial" w:hAnsi="Arial" w:cs="Arial"/>
      <w:szCs w:val="24"/>
      <w:lang w:val="lt-LT" w:eastAsia="lt-LT" w:bidi="ar-SA"/>
    </w:rPr>
  </w:style>
  <w:style w:type="character" w:customStyle="1" w:styleId="CharChar2">
    <w:name w:val="Char Char2"/>
    <w:aliases w:val="Char Char Char1,Char Char Char Diagrama Diagrama Diagrama Diagrama Diagrama Char1,Char Char Char Diagrama Diagrama Diagrama Diagrama Diagrama Diagrama Diagrama Diagrama Diagrama Diagrama Char1,body text Char1,contents Char1,bt Char1,b Char"/>
    <w:rsid w:val="00795F73"/>
    <w:rPr>
      <w:rFonts w:ascii="Arial" w:hAnsi="Arial" w:cs="Arial"/>
      <w:szCs w:val="24"/>
      <w:lang w:val="lt-LT" w:eastAsia="lt-LT" w:bidi="ar-SA"/>
    </w:rPr>
  </w:style>
  <w:style w:type="character" w:customStyle="1" w:styleId="apple-style-span">
    <w:name w:val="apple-style-span"/>
    <w:rsid w:val="00795F73"/>
  </w:style>
  <w:style w:type="character" w:customStyle="1" w:styleId="Bodytext30">
    <w:name w:val="Body text (3)_"/>
    <w:basedOn w:val="Numatytasispastraiposriftas"/>
    <w:link w:val="Bodytext3"/>
    <w:rsid w:val="00795F73"/>
    <w:rPr>
      <w:rFonts w:ascii="Times New Roman" w:eastAsia="Times New Roman" w:hAnsi="Times New Roman" w:cs="Times New Roman"/>
      <w:b/>
      <w:bCs/>
      <w:color w:val="000000"/>
      <w:sz w:val="21"/>
      <w:szCs w:val="21"/>
      <w:lang w:bidi="lt-LT"/>
    </w:rPr>
  </w:style>
  <w:style w:type="character" w:customStyle="1" w:styleId="Bodytext2">
    <w:name w:val="Body text (2)_"/>
    <w:basedOn w:val="Numatytasispastraiposriftas"/>
    <w:link w:val="Bodytext20"/>
    <w:rsid w:val="00795F73"/>
    <w:rPr>
      <w:rFonts w:ascii="Times New Roman" w:eastAsia="Times New Roman" w:hAnsi="Times New Roman" w:cs="Times New Roman"/>
      <w:sz w:val="21"/>
      <w:szCs w:val="21"/>
      <w:shd w:val="clear" w:color="auto" w:fill="FFFFFF"/>
    </w:rPr>
  </w:style>
  <w:style w:type="character" w:customStyle="1" w:styleId="Bodytext2Bold">
    <w:name w:val="Body text (2) + Bold"/>
    <w:basedOn w:val="Bodytext2"/>
    <w:rsid w:val="00795F73"/>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basedOn w:val="Bodytext30"/>
    <w:rsid w:val="00795F73"/>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prastasis"/>
    <w:link w:val="Bodytext30"/>
    <w:rsid w:val="00795F73"/>
    <w:pPr>
      <w:widowControl w:val="0"/>
      <w:numPr>
        <w:numId w:val="3"/>
      </w:numPr>
      <w:tabs>
        <w:tab w:val="left" w:pos="3261"/>
      </w:tabs>
      <w:spacing w:after="221" w:line="210" w:lineRule="exact"/>
      <w:ind w:left="2880"/>
      <w:jc w:val="both"/>
    </w:pPr>
    <w:rPr>
      <w:rFonts w:ascii="Times New Roman" w:eastAsia="Times New Roman" w:hAnsi="Times New Roman" w:cs="Times New Roman"/>
      <w:b/>
      <w:bCs/>
      <w:color w:val="000000"/>
      <w:sz w:val="21"/>
      <w:szCs w:val="21"/>
      <w:lang w:bidi="lt-LT"/>
    </w:rPr>
  </w:style>
  <w:style w:type="paragraph" w:customStyle="1" w:styleId="Bodytext20">
    <w:name w:val="Body text (2)"/>
    <w:basedOn w:val="prastasis"/>
    <w:link w:val="Bodytext2"/>
    <w:rsid w:val="00795F73"/>
    <w:pPr>
      <w:widowControl w:val="0"/>
      <w:shd w:val="clear" w:color="auto" w:fill="FFFFFF"/>
      <w:spacing w:before="300" w:after="0" w:line="250" w:lineRule="exact"/>
      <w:ind w:hanging="800"/>
      <w:jc w:val="both"/>
    </w:pPr>
    <w:rPr>
      <w:rFonts w:ascii="Times New Roman" w:eastAsia="Times New Roman" w:hAnsi="Times New Roman" w:cs="Times New Roman"/>
      <w:sz w:val="21"/>
      <w:szCs w:val="21"/>
    </w:rPr>
  </w:style>
  <w:style w:type="character" w:customStyle="1" w:styleId="Bodytext2Italic">
    <w:name w:val="Body text (2) + Italic"/>
    <w:basedOn w:val="Bodytext2"/>
    <w:rsid w:val="00795F73"/>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0"/>
    <w:link w:val="antraslygisChar"/>
    <w:qFormat/>
    <w:rsid w:val="00795F73"/>
    <w:pPr>
      <w:numPr>
        <w:ilvl w:val="1"/>
        <w:numId w:val="3"/>
      </w:numPr>
      <w:shd w:val="clear" w:color="auto" w:fill="auto"/>
      <w:tabs>
        <w:tab w:val="left" w:pos="567"/>
      </w:tabs>
      <w:spacing w:before="0"/>
      <w:ind w:left="567" w:hanging="567"/>
    </w:pPr>
    <w:rPr>
      <w:color w:val="000000"/>
      <w:lang w:eastAsia="lt-LT" w:bidi="lt-LT"/>
    </w:rPr>
  </w:style>
  <w:style w:type="paragraph" w:customStyle="1" w:styleId="ketvirtaslygis">
    <w:name w:val="ketvirtas lygis"/>
    <w:basedOn w:val="Bodytext20"/>
    <w:link w:val="ketvirtaslygisChar"/>
    <w:qFormat/>
    <w:rsid w:val="00795F73"/>
    <w:pPr>
      <w:shd w:val="clear" w:color="auto" w:fill="auto"/>
      <w:spacing w:before="0"/>
      <w:ind w:left="2127" w:hanging="851"/>
    </w:pPr>
    <w:rPr>
      <w:color w:val="000000"/>
      <w:lang w:eastAsia="lt-LT" w:bidi="lt-LT"/>
    </w:rPr>
  </w:style>
  <w:style w:type="character" w:customStyle="1" w:styleId="antraslygisChar">
    <w:name w:val="antras lygis Char"/>
    <w:basedOn w:val="Bodytext2"/>
    <w:link w:val="antraslygis0"/>
    <w:rsid w:val="00795F73"/>
    <w:rPr>
      <w:rFonts w:ascii="Times New Roman" w:eastAsia="Times New Roman" w:hAnsi="Times New Roman" w:cs="Times New Roman"/>
      <w:color w:val="000000"/>
      <w:sz w:val="21"/>
      <w:szCs w:val="21"/>
      <w:shd w:val="clear" w:color="auto" w:fill="FFFFFF"/>
      <w:lang w:eastAsia="lt-LT" w:bidi="lt-LT"/>
    </w:rPr>
  </w:style>
  <w:style w:type="paragraph" w:customStyle="1" w:styleId="treiaslygis">
    <w:name w:val="trečias lygis"/>
    <w:basedOn w:val="Bodytext20"/>
    <w:link w:val="treiaslygisChar"/>
    <w:rsid w:val="00795F73"/>
    <w:pPr>
      <w:numPr>
        <w:ilvl w:val="2"/>
        <w:numId w:val="3"/>
      </w:numPr>
      <w:shd w:val="clear" w:color="auto" w:fill="auto"/>
      <w:spacing w:before="0"/>
      <w:ind w:left="1276" w:hanging="709"/>
    </w:pPr>
    <w:rPr>
      <w:color w:val="000000"/>
      <w:lang w:eastAsia="lt-LT" w:bidi="lt-LT"/>
    </w:rPr>
  </w:style>
  <w:style w:type="character" w:customStyle="1" w:styleId="treiaslygisChar">
    <w:name w:val="trečias lygis Char"/>
    <w:basedOn w:val="antraslygisChar"/>
    <w:link w:val="treiaslygis"/>
    <w:rsid w:val="00795F73"/>
    <w:rPr>
      <w:rFonts w:ascii="Times New Roman" w:eastAsia="Times New Roman" w:hAnsi="Times New Roman" w:cs="Times New Roman"/>
      <w:color w:val="000000"/>
      <w:sz w:val="21"/>
      <w:szCs w:val="21"/>
      <w:shd w:val="clear" w:color="auto" w:fill="FFFFFF"/>
      <w:lang w:eastAsia="lt-LT" w:bidi="lt-LT"/>
    </w:rPr>
  </w:style>
  <w:style w:type="character" w:customStyle="1" w:styleId="ketvirtaslygisChar">
    <w:name w:val="ketvirtas lygis Char"/>
    <w:basedOn w:val="Bodytext2"/>
    <w:link w:val="ketvirtaslygis"/>
    <w:rsid w:val="00795F73"/>
    <w:rPr>
      <w:rFonts w:ascii="Times New Roman" w:eastAsia="Times New Roman" w:hAnsi="Times New Roman" w:cs="Times New Roman"/>
      <w:color w:val="000000"/>
      <w:sz w:val="21"/>
      <w:szCs w:val="21"/>
      <w:shd w:val="clear" w:color="auto" w:fill="FFFFFF"/>
      <w:lang w:eastAsia="lt-LT" w:bidi="lt-LT"/>
    </w:rPr>
  </w:style>
  <w:style w:type="numbering" w:customStyle="1" w:styleId="Sraonra2">
    <w:name w:val="Sąrašo nėra2"/>
    <w:next w:val="Sraonra"/>
    <w:uiPriority w:val="99"/>
    <w:semiHidden/>
    <w:unhideWhenUsed/>
    <w:rsid w:val="00F92E51"/>
  </w:style>
  <w:style w:type="character" w:customStyle="1" w:styleId="BodyTextChar0">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F92E51"/>
    <w:rPr>
      <w:rFonts w:cs="Times New Roman"/>
      <w:sz w:val="20"/>
      <w:szCs w:val="20"/>
      <w:lang w:val="ru-RU" w:eastAsia="en-US"/>
    </w:rPr>
  </w:style>
  <w:style w:type="paragraph" w:customStyle="1" w:styleId="10">
    <w:name w:val="1"/>
    <w:basedOn w:val="prastasis"/>
    <w:next w:val="prastasis"/>
    <w:uiPriority w:val="99"/>
    <w:unhideWhenUsed/>
    <w:qFormat/>
    <w:rsid w:val="00F92E51"/>
    <w:pPr>
      <w:spacing w:after="0" w:line="240" w:lineRule="auto"/>
    </w:pPr>
    <w:rPr>
      <w:rFonts w:ascii="Times New Roman" w:eastAsia="Times New Roman" w:hAnsi="Times New Roman" w:cs="Times New Roman"/>
      <w:sz w:val="20"/>
      <w:szCs w:val="20"/>
      <w:lang w:eastAsia="en-US"/>
    </w:rPr>
  </w:style>
  <w:style w:type="character" w:customStyle="1" w:styleId="DiagramaDiagrama51">
    <w:name w:val="Diagrama Diagrama51"/>
    <w:rsid w:val="00F92E51"/>
    <w:rPr>
      <w:rFonts w:ascii="Times New Roman" w:hAnsi="Times New Roman" w:cs="Times New Roman"/>
      <w:sz w:val="20"/>
      <w:szCs w:val="20"/>
    </w:rPr>
  </w:style>
  <w:style w:type="table" w:customStyle="1" w:styleId="Lentelstinklelis4">
    <w:name w:val="Lentelės tinklelis4"/>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
    <w:name w:val="e"/>
    <w:basedOn w:val="Sraonra"/>
    <w:link w:val="CharChar13"/>
    <w:rsid w:val="00F92E51"/>
  </w:style>
  <w:style w:type="paragraph" w:customStyle="1" w:styleId="wfxRecipient">
    <w:name w:val="wfxRecipient"/>
    <w:basedOn w:val="prastasis"/>
    <w:uiPriority w:val="99"/>
    <w:rsid w:val="00F92E51"/>
    <w:pPr>
      <w:spacing w:after="0" w:line="240" w:lineRule="auto"/>
    </w:pPr>
    <w:rPr>
      <w:rFonts w:ascii="Times New Roman" w:eastAsia="Times New Roman" w:hAnsi="Times New Roman" w:cs="Times New Roman"/>
      <w:sz w:val="24"/>
      <w:szCs w:val="24"/>
      <w:lang w:val="tg-Cyrl-TJ" w:eastAsia="en-US"/>
    </w:rPr>
  </w:style>
  <w:style w:type="paragraph" w:customStyle="1" w:styleId="Sraas1">
    <w:name w:val="Sąrašas 1"/>
    <w:basedOn w:val="Antrat1"/>
    <w:link w:val="Sraas1Char"/>
    <w:rsid w:val="00F92E51"/>
    <w:pPr>
      <w:widowControl w:val="0"/>
      <w:numPr>
        <w:numId w:val="4"/>
      </w:numPr>
      <w:tabs>
        <w:tab w:val="num" w:pos="737"/>
        <w:tab w:val="num" w:pos="7397"/>
      </w:tabs>
      <w:autoSpaceDE w:val="0"/>
      <w:autoSpaceDN w:val="0"/>
      <w:adjustRightInd w:val="0"/>
      <w:spacing w:before="360" w:after="360"/>
      <w:ind w:left="567" w:hanging="210"/>
      <w:jc w:val="center"/>
    </w:pPr>
    <w:rPr>
      <w:b/>
      <w:lang w:val="x-none" w:eastAsia="x-none"/>
    </w:rPr>
  </w:style>
  <w:style w:type="paragraph" w:customStyle="1" w:styleId="Sraas21">
    <w:name w:val="Sąrašas 21"/>
    <w:basedOn w:val="Antrat1"/>
    <w:link w:val="Sraas21Char"/>
    <w:autoRedefine/>
    <w:rsid w:val="00F92E51"/>
    <w:pPr>
      <w:keepNext w:val="0"/>
      <w:widowControl w:val="0"/>
      <w:tabs>
        <w:tab w:val="left" w:pos="993"/>
        <w:tab w:val="left" w:pos="1134"/>
      </w:tabs>
      <w:autoSpaceDE w:val="0"/>
      <w:autoSpaceDN w:val="0"/>
      <w:adjustRightInd w:val="0"/>
      <w:ind w:left="426" w:firstLine="0"/>
    </w:pPr>
    <w:rPr>
      <w:szCs w:val="24"/>
      <w:lang w:val="x-none" w:eastAsia="ar-SA"/>
    </w:rPr>
  </w:style>
  <w:style w:type="paragraph" w:customStyle="1" w:styleId="Sraas31">
    <w:name w:val="Sąrašas 31"/>
    <w:basedOn w:val="Antrat7"/>
    <w:link w:val="Sraas31Diagrama"/>
    <w:rsid w:val="00F92E51"/>
    <w:pPr>
      <w:keepNext w:val="0"/>
      <w:widowControl w:val="0"/>
      <w:numPr>
        <w:ilvl w:val="2"/>
        <w:numId w:val="4"/>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rFonts w:ascii="Calibri" w:hAnsi="Calibri"/>
      <w:bCs/>
      <w:sz w:val="24"/>
      <w:szCs w:val="24"/>
    </w:rPr>
  </w:style>
  <w:style w:type="paragraph" w:customStyle="1" w:styleId="Sraas41">
    <w:name w:val="Sąrašas 41"/>
    <w:basedOn w:val="prastasis"/>
    <w:uiPriority w:val="99"/>
    <w:rsid w:val="00F92E51"/>
    <w:pPr>
      <w:widowControl w:val="0"/>
      <w:numPr>
        <w:ilvl w:val="3"/>
        <w:numId w:val="4"/>
      </w:numPr>
      <w:tabs>
        <w:tab w:val="num" w:pos="1985"/>
      </w:tabs>
      <w:autoSpaceDE w:val="0"/>
      <w:autoSpaceDN w:val="0"/>
      <w:adjustRightInd w:val="0"/>
      <w:spacing w:after="0" w:line="240" w:lineRule="auto"/>
      <w:ind w:left="1418"/>
      <w:jc w:val="both"/>
    </w:pPr>
    <w:rPr>
      <w:rFonts w:ascii="Times New Roman" w:eastAsia="Times New Roman" w:hAnsi="Times New Roman" w:cs="Times New Roman"/>
      <w:sz w:val="24"/>
      <w:szCs w:val="24"/>
      <w:lang w:eastAsia="lt-LT"/>
    </w:rPr>
  </w:style>
  <w:style w:type="paragraph" w:customStyle="1" w:styleId="Sraas51">
    <w:name w:val="Sąrašas 51"/>
    <w:basedOn w:val="prastasis"/>
    <w:uiPriority w:val="99"/>
    <w:rsid w:val="00F92E51"/>
    <w:pPr>
      <w:widowControl w:val="0"/>
      <w:numPr>
        <w:ilvl w:val="4"/>
        <w:numId w:val="4"/>
      </w:numPr>
      <w:tabs>
        <w:tab w:val="num" w:pos="2552"/>
      </w:tabs>
      <w:autoSpaceDE w:val="0"/>
      <w:autoSpaceDN w:val="0"/>
      <w:adjustRightInd w:val="0"/>
      <w:spacing w:after="0" w:line="240" w:lineRule="auto"/>
      <w:ind w:left="1701"/>
      <w:jc w:val="both"/>
    </w:pPr>
    <w:rPr>
      <w:rFonts w:ascii="Times New Roman" w:eastAsia="Times New Roman" w:hAnsi="Times New Roman" w:cs="Times New Roman"/>
      <w:sz w:val="24"/>
      <w:szCs w:val="24"/>
      <w:lang w:eastAsia="lt-LT"/>
    </w:rPr>
  </w:style>
  <w:style w:type="paragraph" w:customStyle="1" w:styleId="Sraas6">
    <w:name w:val="Sąrašas 6"/>
    <w:basedOn w:val="prastasis"/>
    <w:uiPriority w:val="99"/>
    <w:rsid w:val="00F92E51"/>
    <w:pPr>
      <w:widowControl w:val="0"/>
      <w:numPr>
        <w:ilvl w:val="5"/>
        <w:numId w:val="4"/>
      </w:numPr>
      <w:tabs>
        <w:tab w:val="num" w:pos="3119"/>
      </w:tabs>
      <w:autoSpaceDE w:val="0"/>
      <w:autoSpaceDN w:val="0"/>
      <w:adjustRightInd w:val="0"/>
      <w:spacing w:after="0" w:line="240" w:lineRule="auto"/>
      <w:ind w:left="2268"/>
      <w:jc w:val="both"/>
    </w:pPr>
    <w:rPr>
      <w:rFonts w:ascii="Times New Roman" w:eastAsia="Times New Roman" w:hAnsi="Times New Roman" w:cs="Times New Roman"/>
      <w:sz w:val="24"/>
      <w:szCs w:val="24"/>
      <w:lang w:eastAsia="lt-LT"/>
    </w:rPr>
  </w:style>
  <w:style w:type="character" w:customStyle="1" w:styleId="Sraas1Char">
    <w:name w:val="Sąrašas 1 Char"/>
    <w:link w:val="Sraas1"/>
    <w:locked/>
    <w:rsid w:val="00F92E51"/>
    <w:rPr>
      <w:rFonts w:ascii="Times New Roman" w:eastAsia="Times New Roman" w:hAnsi="Times New Roman" w:cs="Times New Roman"/>
      <w:b/>
      <w:sz w:val="24"/>
      <w:szCs w:val="20"/>
      <w:lang w:val="x-none" w:eastAsia="x-none"/>
    </w:rPr>
  </w:style>
  <w:style w:type="character" w:customStyle="1" w:styleId="Sraas21Char">
    <w:name w:val="Sąrašas 21 Char"/>
    <w:link w:val="Sraas21"/>
    <w:locked/>
    <w:rsid w:val="00F92E51"/>
    <w:rPr>
      <w:rFonts w:ascii="Times New Roman" w:eastAsia="Times New Roman" w:hAnsi="Times New Roman" w:cs="Times New Roman"/>
      <w:sz w:val="24"/>
      <w:szCs w:val="24"/>
      <w:lang w:val="x-none" w:eastAsia="ar-SA"/>
    </w:rPr>
  </w:style>
  <w:style w:type="paragraph" w:customStyle="1" w:styleId="00MANOTEKSTAS">
    <w:name w:val="00 MANO TEKSTAS"/>
    <w:basedOn w:val="Pagrindinistekstas"/>
    <w:uiPriority w:val="99"/>
    <w:rsid w:val="00F92E51"/>
    <w:pPr>
      <w:tabs>
        <w:tab w:val="num" w:pos="1665"/>
      </w:tabs>
      <w:ind w:left="-87"/>
    </w:pPr>
    <w:rPr>
      <w:szCs w:val="24"/>
    </w:rPr>
  </w:style>
  <w:style w:type="paragraph" w:customStyle="1" w:styleId="Sraas22">
    <w:name w:val="Sąrašas 22"/>
    <w:basedOn w:val="Antrat1"/>
    <w:autoRedefine/>
    <w:uiPriority w:val="99"/>
    <w:rsid w:val="00F92E51"/>
    <w:pPr>
      <w:widowControl w:val="0"/>
      <w:numPr>
        <w:ilvl w:val="1"/>
      </w:numPr>
      <w:tabs>
        <w:tab w:val="num" w:pos="0"/>
        <w:tab w:val="left" w:pos="600"/>
      </w:tabs>
      <w:autoSpaceDE w:val="0"/>
      <w:autoSpaceDN w:val="0"/>
      <w:adjustRightInd w:val="0"/>
      <w:ind w:left="720" w:firstLine="720"/>
    </w:pPr>
    <w:rPr>
      <w:spacing w:val="-6"/>
      <w:szCs w:val="24"/>
      <w:lang w:eastAsia="lt-LT"/>
    </w:rPr>
  </w:style>
  <w:style w:type="character" w:customStyle="1" w:styleId="CharChar11">
    <w:name w:val="Char Char11"/>
    <w:locked/>
    <w:rsid w:val="00F92E51"/>
    <w:rPr>
      <w:rFonts w:ascii="Times New Roman" w:hAnsi="Times New Roman" w:cs="Times New Roman"/>
      <w:sz w:val="24"/>
      <w:szCs w:val="24"/>
    </w:rPr>
  </w:style>
  <w:style w:type="character" w:customStyle="1" w:styleId="CharChar13">
    <w:name w:val="Char Char13"/>
    <w:link w:val="e"/>
    <w:locked/>
    <w:rsid w:val="00F92E51"/>
    <w:rPr>
      <w:rFonts w:ascii="Courier New" w:hAnsi="Courier New" w:cs="Courier New"/>
      <w:sz w:val="20"/>
      <w:szCs w:val="20"/>
      <w:lang w:val="x-none" w:eastAsia="lt-LT"/>
    </w:rPr>
  </w:style>
  <w:style w:type="paragraph" w:customStyle="1" w:styleId="Sraas32">
    <w:name w:val="Sąrašas 32"/>
    <w:basedOn w:val="Antrat7"/>
    <w:autoRedefine/>
    <w:uiPriority w:val="99"/>
    <w:rsid w:val="00F92E51"/>
    <w:pPr>
      <w:keepNext w:val="0"/>
      <w:widowControl w:val="0"/>
      <w:tabs>
        <w:tab w:val="num" w:pos="9414"/>
      </w:tabs>
      <w:autoSpaceDE w:val="0"/>
      <w:autoSpaceDN w:val="0"/>
      <w:adjustRightInd w:val="0"/>
      <w:spacing w:before="120" w:after="120" w:line="240" w:lineRule="auto"/>
      <w:ind w:left="8847" w:hanging="207"/>
      <w:jc w:val="both"/>
    </w:pPr>
    <w:rPr>
      <w:rFonts w:ascii="Calibri" w:hAnsi="Calibri" w:cs="Arial"/>
      <w:bCs/>
      <w:sz w:val="24"/>
      <w:lang w:val="en-GB"/>
    </w:rPr>
  </w:style>
  <w:style w:type="paragraph" w:customStyle="1" w:styleId="Sraas42">
    <w:name w:val="Sąrašas 42"/>
    <w:basedOn w:val="prastasis"/>
    <w:autoRedefine/>
    <w:uiPriority w:val="99"/>
    <w:rsid w:val="00F92E51"/>
    <w:pPr>
      <w:widowControl w:val="0"/>
      <w:tabs>
        <w:tab w:val="num" w:pos="1985"/>
      </w:tabs>
      <w:autoSpaceDE w:val="0"/>
      <w:autoSpaceDN w:val="0"/>
      <w:adjustRightInd w:val="0"/>
      <w:spacing w:after="0" w:line="240" w:lineRule="auto"/>
      <w:ind w:left="1418" w:hanging="227"/>
      <w:jc w:val="both"/>
    </w:pPr>
    <w:rPr>
      <w:rFonts w:ascii="Times New Roman" w:eastAsia="Times New Roman" w:hAnsi="Times New Roman" w:cs="Arial"/>
      <w:sz w:val="24"/>
      <w:szCs w:val="20"/>
      <w:lang w:val="en-GB" w:eastAsia="en-US"/>
    </w:rPr>
  </w:style>
  <w:style w:type="paragraph" w:customStyle="1" w:styleId="Sraas52">
    <w:name w:val="Sąrašas 52"/>
    <w:basedOn w:val="prastasis"/>
    <w:autoRedefine/>
    <w:uiPriority w:val="99"/>
    <w:rsid w:val="00F92E51"/>
    <w:pPr>
      <w:widowControl w:val="0"/>
      <w:tabs>
        <w:tab w:val="num" w:pos="2552"/>
      </w:tabs>
      <w:autoSpaceDE w:val="0"/>
      <w:autoSpaceDN w:val="0"/>
      <w:adjustRightInd w:val="0"/>
      <w:spacing w:after="0" w:line="240" w:lineRule="auto"/>
      <w:ind w:left="1701" w:hanging="261"/>
      <w:jc w:val="both"/>
    </w:pPr>
    <w:rPr>
      <w:rFonts w:ascii="Times New Roman" w:eastAsia="Times New Roman" w:hAnsi="Times New Roman" w:cs="Arial"/>
      <w:sz w:val="24"/>
      <w:szCs w:val="20"/>
      <w:lang w:val="en-GB" w:eastAsia="en-US"/>
    </w:rPr>
  </w:style>
  <w:style w:type="character" w:customStyle="1" w:styleId="BodytextChar">
    <w:name w:val="Body text Char"/>
    <w:link w:val="Pagrindinistekstas1"/>
    <w:locked/>
    <w:rsid w:val="00F92E51"/>
    <w:rPr>
      <w:rFonts w:ascii="TimesLT" w:eastAsia="Times New Roman" w:hAnsi="TimesLT" w:cs="Times New Roman"/>
      <w:snapToGrid w:val="0"/>
      <w:sz w:val="20"/>
      <w:szCs w:val="20"/>
      <w:lang w:val="en-US" w:eastAsia="en-US"/>
    </w:rPr>
  </w:style>
  <w:style w:type="character" w:customStyle="1" w:styleId="DebesliotekstasDiagrama2">
    <w:name w:val="Debesėlio tekstas Diagrama2"/>
    <w:rsid w:val="00F92E51"/>
    <w:rPr>
      <w:rFonts w:ascii="Tahoma" w:hAnsi="Tahoma" w:cs="Tahoma"/>
      <w:sz w:val="16"/>
      <w:szCs w:val="16"/>
      <w:lang w:val="ru-RU" w:eastAsia="en-US"/>
    </w:rPr>
  </w:style>
  <w:style w:type="paragraph" w:customStyle="1" w:styleId="SKYRIUS1">
    <w:name w:val="SKYRIUS 1"/>
    <w:basedOn w:val="Sraas1"/>
    <w:link w:val="SKYRIUS1Diagrama"/>
    <w:qFormat/>
    <w:rsid w:val="00F92E51"/>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F92E51"/>
    <w:pPr>
      <w:spacing w:after="0" w:line="240" w:lineRule="auto"/>
      <w:ind w:firstLine="312"/>
      <w:jc w:val="both"/>
    </w:pPr>
    <w:rPr>
      <w:rFonts w:ascii="TimesLT" w:eastAsia="Times New Roman" w:hAnsi="TimesLT" w:cs="TimesLT"/>
      <w:sz w:val="20"/>
      <w:szCs w:val="20"/>
      <w:lang w:val="en-US" w:eastAsia="en-US"/>
    </w:rPr>
  </w:style>
  <w:style w:type="character" w:customStyle="1" w:styleId="SKYRIUS1Diagrama">
    <w:name w:val="SKYRIUS 1 Diagrama"/>
    <w:link w:val="SKYRIUS1"/>
    <w:rsid w:val="00F92E51"/>
    <w:rPr>
      <w:rFonts w:ascii="Times New Roman" w:eastAsia="Times New Roman" w:hAnsi="Times New Roman" w:cs="Times New Roman"/>
      <w:b/>
      <w:lang w:eastAsia="x-none"/>
    </w:rPr>
  </w:style>
  <w:style w:type="paragraph" w:customStyle="1" w:styleId="TEXTAS2">
    <w:name w:val="TEXTAS2"/>
    <w:basedOn w:val="Sraas31"/>
    <w:link w:val="TEXTAS2Diagrama"/>
    <w:qFormat/>
    <w:rsid w:val="00F92E51"/>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F92E51"/>
    <w:pPr>
      <w:tabs>
        <w:tab w:val="clear" w:pos="993"/>
      </w:tabs>
      <w:ind w:left="142"/>
    </w:pPr>
    <w:rPr>
      <w:kern w:val="16"/>
      <w:sz w:val="22"/>
      <w:szCs w:val="22"/>
    </w:rPr>
  </w:style>
  <w:style w:type="character" w:customStyle="1" w:styleId="Sraas31Diagrama">
    <w:name w:val="Sąrašas 31 Diagrama"/>
    <w:link w:val="Sraas31"/>
    <w:rsid w:val="00F92E51"/>
    <w:rPr>
      <w:rFonts w:ascii="Calibri" w:eastAsia="Times New Roman" w:hAnsi="Calibri" w:cs="Times New Roman"/>
      <w:b/>
      <w:bCs/>
      <w:sz w:val="24"/>
      <w:szCs w:val="24"/>
      <w:lang w:eastAsia="en-US"/>
    </w:rPr>
  </w:style>
  <w:style w:type="character" w:customStyle="1" w:styleId="TEXTAS2Diagrama">
    <w:name w:val="TEXTAS2 Diagrama"/>
    <w:link w:val="TEXTAS2"/>
    <w:rsid w:val="00F92E51"/>
    <w:rPr>
      <w:rFonts w:ascii="Times New Roman" w:eastAsia="Times New Roman" w:hAnsi="Times New Roman" w:cs="Times New Roman"/>
      <w:bCs/>
      <w:kern w:val="16"/>
      <w:lang w:val="x-none" w:eastAsia="x-none"/>
    </w:rPr>
  </w:style>
  <w:style w:type="paragraph" w:styleId="Pataisymai">
    <w:name w:val="Revision"/>
    <w:hidden/>
    <w:uiPriority w:val="99"/>
    <w:semiHidden/>
    <w:rsid w:val="00F92E51"/>
    <w:pPr>
      <w:spacing w:after="0" w:line="240" w:lineRule="auto"/>
    </w:pPr>
    <w:rPr>
      <w:rFonts w:ascii="Times New Roman" w:eastAsia="Times New Roman" w:hAnsi="Times New Roman" w:cs="Times New Roman"/>
      <w:sz w:val="20"/>
      <w:szCs w:val="20"/>
      <w:lang w:val="ru-RU" w:eastAsia="en-US"/>
    </w:rPr>
  </w:style>
  <w:style w:type="character" w:customStyle="1" w:styleId="TEXTAS1Diagrama">
    <w:name w:val="TEXTAS1 Diagrama"/>
    <w:link w:val="TEXTAS1"/>
    <w:rsid w:val="00F92E51"/>
    <w:rPr>
      <w:rFonts w:ascii="Times New Roman" w:eastAsia="Times New Roman" w:hAnsi="Times New Roman" w:cs="Times New Roman"/>
      <w:kern w:val="16"/>
      <w:lang w:val="x-none" w:eastAsia="ar-SA"/>
    </w:rPr>
  </w:style>
  <w:style w:type="paragraph" w:customStyle="1" w:styleId="TEKSTAS10">
    <w:name w:val="TEKSTAS 1"/>
    <w:basedOn w:val="Sraas21"/>
    <w:link w:val="TEKSTAS1Diagrama"/>
    <w:qFormat/>
    <w:rsid w:val="00F92E51"/>
    <w:pPr>
      <w:widowControl/>
      <w:tabs>
        <w:tab w:val="clear" w:pos="993"/>
      </w:tabs>
    </w:pPr>
    <w:rPr>
      <w:rFonts w:eastAsia="Calibri"/>
      <w:spacing w:val="-6"/>
    </w:rPr>
  </w:style>
  <w:style w:type="character" w:customStyle="1" w:styleId="TEKSTAS1Diagrama">
    <w:name w:val="TEKSTAS 1 Diagrama"/>
    <w:link w:val="TEKSTAS10"/>
    <w:rsid w:val="00F92E51"/>
    <w:rPr>
      <w:rFonts w:ascii="Times New Roman" w:eastAsia="Calibri" w:hAnsi="Times New Roman" w:cs="Times New Roman"/>
      <w:spacing w:val="-6"/>
      <w:sz w:val="24"/>
      <w:szCs w:val="24"/>
      <w:lang w:val="x-none" w:eastAsia="ar-SA"/>
    </w:rPr>
  </w:style>
  <w:style w:type="paragraph" w:customStyle="1" w:styleId="TEKSTAS2">
    <w:name w:val="TEKSTAS2"/>
    <w:basedOn w:val="Sraas21"/>
    <w:link w:val="TEKSTAS2Diagrama"/>
    <w:qFormat/>
    <w:rsid w:val="00F92E51"/>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F92E51"/>
    <w:rPr>
      <w:rFonts w:ascii="Times New Roman" w:eastAsia="Calibri" w:hAnsi="Times New Roman" w:cs="Times New Roman"/>
      <w:sz w:val="24"/>
      <w:szCs w:val="24"/>
      <w:lang w:val="x-none" w:eastAsia="ar-SA"/>
    </w:rPr>
  </w:style>
  <w:style w:type="paragraph" w:customStyle="1" w:styleId="Sutartiestekstas">
    <w:name w:val="Sutarties tekstas"/>
    <w:basedOn w:val="prastasis"/>
    <w:link w:val="SutartiestekstasDiagrama"/>
    <w:qFormat/>
    <w:rsid w:val="00F92E51"/>
    <w:pPr>
      <w:keepNext/>
      <w:keepLines/>
      <w:numPr>
        <w:numId w:val="5"/>
      </w:numPr>
      <w:suppressLineNumbers/>
      <w:tabs>
        <w:tab w:val="left" w:pos="0"/>
        <w:tab w:val="left" w:pos="851"/>
      </w:tabs>
      <w:suppressAutoHyphens/>
      <w:spacing w:after="20" w:line="264" w:lineRule="auto"/>
      <w:ind w:left="0" w:firstLine="567"/>
      <w:contextualSpacing/>
      <w:jc w:val="both"/>
    </w:pPr>
    <w:rPr>
      <w:rFonts w:ascii="Times New Roman" w:eastAsia="Times New Roman" w:hAnsi="Times New Roman" w:cs="Times New Roman"/>
      <w:lang w:val="x-none" w:eastAsia="ar-SA"/>
    </w:rPr>
  </w:style>
  <w:style w:type="character" w:customStyle="1" w:styleId="SutartiestekstasDiagrama">
    <w:name w:val="Sutarties tekstas Diagrama"/>
    <w:link w:val="Sutartiestekstas"/>
    <w:rsid w:val="00F92E51"/>
    <w:rPr>
      <w:rFonts w:ascii="Times New Roman" w:eastAsia="Times New Roman" w:hAnsi="Times New Roman" w:cs="Times New Roman"/>
      <w:lang w:val="x-none" w:eastAsia="ar-SA"/>
    </w:rPr>
  </w:style>
  <w:style w:type="paragraph" w:customStyle="1" w:styleId="TEKSTAS1">
    <w:name w:val="TEKSTAS1"/>
    <w:basedOn w:val="Sraas21"/>
    <w:link w:val="TEKSTAS1Diagrama0"/>
    <w:qFormat/>
    <w:rsid w:val="00F92E51"/>
    <w:pPr>
      <w:keepNext/>
      <w:numPr>
        <w:ilvl w:val="1"/>
        <w:numId w:val="6"/>
      </w:numPr>
      <w:tabs>
        <w:tab w:val="clear" w:pos="993"/>
        <w:tab w:val="clear" w:pos="1134"/>
        <w:tab w:val="left" w:pos="0"/>
      </w:tabs>
      <w:spacing w:before="20"/>
      <w:ind w:left="0" w:firstLine="567"/>
    </w:pPr>
    <w:rPr>
      <w:spacing w:val="-6"/>
    </w:rPr>
  </w:style>
  <w:style w:type="character" w:customStyle="1" w:styleId="TEKSTAS1Diagrama0">
    <w:name w:val="TEKSTAS1 Diagrama"/>
    <w:link w:val="TEKSTAS1"/>
    <w:rsid w:val="00F92E51"/>
    <w:rPr>
      <w:rFonts w:ascii="Times New Roman" w:eastAsia="Times New Roman" w:hAnsi="Times New Roman" w:cs="Times New Roman"/>
      <w:spacing w:val="-6"/>
      <w:sz w:val="24"/>
      <w:szCs w:val="24"/>
      <w:lang w:val="x-none" w:eastAsia="ar-SA"/>
    </w:rPr>
  </w:style>
  <w:style w:type="paragraph" w:customStyle="1" w:styleId="SUTARTSTRAIPSN">
    <w:name w:val="SUTART_STRAIPSN"/>
    <w:basedOn w:val="prastasis"/>
    <w:link w:val="SUTARTSTRAIPSNDiagrama"/>
    <w:qFormat/>
    <w:rsid w:val="00F92E51"/>
    <w:pPr>
      <w:widowControl w:val="0"/>
      <w:spacing w:before="240" w:after="0" w:line="240" w:lineRule="auto"/>
      <w:jc w:val="center"/>
      <w:outlineLvl w:val="0"/>
    </w:pPr>
    <w:rPr>
      <w:rFonts w:ascii="Times New Roman" w:eastAsia="Times New Roman" w:hAnsi="Times New Roman" w:cs="Times New Roman"/>
      <w:u w:val="single"/>
      <w:lang w:val="x-none" w:eastAsia="en-US"/>
    </w:rPr>
  </w:style>
  <w:style w:type="paragraph" w:customStyle="1" w:styleId="Numberedlist21">
    <w:name w:val="Numbered list 2.1"/>
    <w:basedOn w:val="Antrat1"/>
    <w:next w:val="prastasis"/>
    <w:uiPriority w:val="99"/>
    <w:rsid w:val="00F92E51"/>
    <w:pPr>
      <w:numPr>
        <w:numId w:val="7"/>
      </w:numPr>
      <w:tabs>
        <w:tab w:val="left" w:pos="720"/>
      </w:tabs>
      <w:spacing w:before="240" w:after="60"/>
      <w:jc w:val="left"/>
    </w:pPr>
    <w:rPr>
      <w:rFonts w:ascii="Arial" w:hAnsi="Arial"/>
      <w:b/>
      <w:kern w:val="28"/>
      <w:sz w:val="28"/>
      <w:lang w:val="en-US"/>
    </w:rPr>
  </w:style>
  <w:style w:type="character" w:customStyle="1" w:styleId="SUTARTSTRAIPSNDiagrama">
    <w:name w:val="SUTART_STRAIPSN Diagrama"/>
    <w:link w:val="SUTARTSTRAIPSN"/>
    <w:rsid w:val="00F92E51"/>
    <w:rPr>
      <w:rFonts w:ascii="Times New Roman" w:eastAsia="Times New Roman" w:hAnsi="Times New Roman" w:cs="Times New Roman"/>
      <w:u w:val="single"/>
      <w:lang w:val="x-none" w:eastAsia="en-US"/>
    </w:rPr>
  </w:style>
  <w:style w:type="paragraph" w:customStyle="1" w:styleId="Numberedlist22">
    <w:name w:val="Numbered list 2.2"/>
    <w:basedOn w:val="Antrat2"/>
    <w:next w:val="prastasis"/>
    <w:uiPriority w:val="99"/>
    <w:rsid w:val="00F92E51"/>
    <w:pPr>
      <w:numPr>
        <w:ilvl w:val="1"/>
        <w:numId w:val="7"/>
      </w:numPr>
      <w:tabs>
        <w:tab w:val="left" w:pos="720"/>
      </w:tabs>
      <w:spacing w:before="240" w:after="60"/>
      <w:jc w:val="left"/>
    </w:pPr>
    <w:rPr>
      <w:rFonts w:ascii="Arial" w:hAnsi="Arial"/>
      <w:b w:val="0"/>
      <w:sz w:val="20"/>
      <w:lang w:val="en-US"/>
    </w:rPr>
  </w:style>
  <w:style w:type="paragraph" w:customStyle="1" w:styleId="Numberedlist23">
    <w:name w:val="Numbered list 2.3"/>
    <w:basedOn w:val="Antrat3"/>
    <w:next w:val="prastasis"/>
    <w:uiPriority w:val="99"/>
    <w:rsid w:val="00F92E51"/>
    <w:pPr>
      <w:numPr>
        <w:ilvl w:val="2"/>
        <w:numId w:val="7"/>
      </w:numPr>
      <w:tabs>
        <w:tab w:val="left" w:pos="1080"/>
      </w:tabs>
      <w:spacing w:before="240" w:after="60"/>
      <w:jc w:val="left"/>
    </w:pPr>
    <w:rPr>
      <w:rFonts w:ascii="Arial" w:hAnsi="Arial"/>
      <w:sz w:val="22"/>
      <w:lang w:val="en-US"/>
    </w:rPr>
  </w:style>
  <w:style w:type="paragraph" w:customStyle="1" w:styleId="Numberedlist24">
    <w:name w:val="Numbered list 2.4"/>
    <w:basedOn w:val="Antrat4"/>
    <w:next w:val="prastasis"/>
    <w:uiPriority w:val="99"/>
    <w:rsid w:val="00F92E51"/>
    <w:pPr>
      <w:numPr>
        <w:ilvl w:val="3"/>
        <w:numId w:val="7"/>
      </w:numPr>
      <w:tabs>
        <w:tab w:val="left" w:pos="1080"/>
        <w:tab w:val="left" w:pos="1440"/>
        <w:tab w:val="left" w:pos="1800"/>
      </w:tabs>
      <w:spacing w:before="240" w:after="60"/>
      <w:jc w:val="left"/>
    </w:pPr>
    <w:rPr>
      <w:rFonts w:ascii="Arial" w:hAnsi="Arial"/>
      <w:b/>
      <w:sz w:val="20"/>
      <w:lang w:val="en-US"/>
    </w:rPr>
  </w:style>
  <w:style w:type="paragraph" w:customStyle="1" w:styleId="TEKSTAS0">
    <w:name w:val="TEKSTAS"/>
    <w:basedOn w:val="Sraas21"/>
    <w:link w:val="TEKSTASDiagrama"/>
    <w:qFormat/>
    <w:rsid w:val="00F92E51"/>
    <w:pPr>
      <w:numPr>
        <w:ilvl w:val="1"/>
        <w:numId w:val="8"/>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F92E51"/>
    <w:rPr>
      <w:rFonts w:ascii="Times New Roman" w:eastAsia="Times New Roman" w:hAnsi="Times New Roman" w:cs="Times New Roman"/>
      <w:lang w:val="x-none" w:eastAsia="ar-SA"/>
    </w:rPr>
  </w:style>
  <w:style w:type="paragraph" w:customStyle="1" w:styleId="Straipsnis">
    <w:name w:val="Straipsnis"/>
    <w:basedOn w:val="prastasis"/>
    <w:link w:val="StraipsnisDiagrama"/>
    <w:qFormat/>
    <w:rsid w:val="00F92E51"/>
    <w:pPr>
      <w:widowControl w:val="0"/>
      <w:tabs>
        <w:tab w:val="left" w:pos="720"/>
        <w:tab w:val="left" w:pos="8010"/>
      </w:tabs>
      <w:spacing w:after="80" w:line="240" w:lineRule="auto"/>
      <w:contextualSpacing/>
      <w:jc w:val="center"/>
    </w:pPr>
    <w:rPr>
      <w:rFonts w:ascii="Times New Roman" w:eastAsia="Times New Roman" w:hAnsi="Times New Roman" w:cs="Times New Roman"/>
      <w:b/>
      <w:lang w:eastAsia="en-US"/>
    </w:rPr>
  </w:style>
  <w:style w:type="paragraph" w:customStyle="1" w:styleId="STR1">
    <w:name w:val="STR1"/>
    <w:basedOn w:val="prastasis"/>
    <w:link w:val="STR1Diagrama"/>
    <w:qFormat/>
    <w:rsid w:val="00F92E51"/>
    <w:pPr>
      <w:widowControl w:val="0"/>
      <w:tabs>
        <w:tab w:val="left" w:pos="720"/>
        <w:tab w:val="left" w:pos="8010"/>
      </w:tabs>
      <w:spacing w:before="160" w:after="0" w:line="240" w:lineRule="auto"/>
      <w:jc w:val="center"/>
    </w:pPr>
    <w:rPr>
      <w:rFonts w:ascii="Times New Roman" w:eastAsia="Times New Roman" w:hAnsi="Times New Roman" w:cs="Times New Roman"/>
      <w:u w:val="single"/>
      <w:lang w:val="x-none" w:eastAsia="en-US"/>
    </w:rPr>
  </w:style>
  <w:style w:type="character" w:customStyle="1" w:styleId="StraipsnisDiagrama">
    <w:name w:val="Straipsnis Diagrama"/>
    <w:link w:val="Straipsnis"/>
    <w:rsid w:val="00F92E51"/>
    <w:rPr>
      <w:rFonts w:ascii="Times New Roman" w:eastAsia="Times New Roman" w:hAnsi="Times New Roman" w:cs="Times New Roman"/>
      <w:b/>
      <w:lang w:eastAsia="en-US"/>
    </w:rPr>
  </w:style>
  <w:style w:type="character" w:customStyle="1" w:styleId="STR1Diagrama">
    <w:name w:val="STR1 Diagrama"/>
    <w:link w:val="STR1"/>
    <w:rsid w:val="00F92E51"/>
    <w:rPr>
      <w:rFonts w:ascii="Times New Roman" w:eastAsia="Times New Roman" w:hAnsi="Times New Roman" w:cs="Times New Roman"/>
      <w:u w:val="single"/>
      <w:lang w:val="x-none" w:eastAsia="en-US"/>
    </w:rPr>
  </w:style>
  <w:style w:type="character" w:customStyle="1" w:styleId="BalloonTextChar1">
    <w:name w:val="Balloon Text Char1"/>
    <w:uiPriority w:val="99"/>
    <w:semiHidden/>
    <w:locked/>
    <w:rsid w:val="00F92E51"/>
    <w:rPr>
      <w:rFonts w:ascii="Times New Roman" w:hAnsi="Times New Roman" w:cs="Times New Roman"/>
      <w:sz w:val="2"/>
      <w:lang w:eastAsia="en-US"/>
    </w:rPr>
  </w:style>
  <w:style w:type="paragraph" w:customStyle="1" w:styleId="BodyText1">
    <w:name w:val="Body Text1"/>
    <w:uiPriority w:val="99"/>
    <w:rsid w:val="00F92E51"/>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character" w:customStyle="1" w:styleId="spelle">
    <w:name w:val="spelle"/>
    <w:uiPriority w:val="99"/>
    <w:rsid w:val="00F92E51"/>
    <w:rPr>
      <w:rFonts w:cs="Times New Roman"/>
    </w:rPr>
  </w:style>
  <w:style w:type="character" w:customStyle="1" w:styleId="DocumentMapChar">
    <w:name w:val="Document Map Char"/>
    <w:uiPriority w:val="99"/>
    <w:semiHidden/>
    <w:locked/>
    <w:rsid w:val="00F92E51"/>
    <w:rPr>
      <w:rFonts w:ascii="Tahoma" w:hAnsi="Tahoma"/>
      <w:sz w:val="20"/>
      <w:shd w:val="clear" w:color="auto" w:fill="000080"/>
    </w:rPr>
  </w:style>
  <w:style w:type="paragraph" w:styleId="Dokumentostruktra">
    <w:name w:val="Document Map"/>
    <w:basedOn w:val="prastasis"/>
    <w:link w:val="DokumentostruktraDiagrama"/>
    <w:uiPriority w:val="99"/>
    <w:rsid w:val="00F92E51"/>
    <w:pPr>
      <w:shd w:val="clear" w:color="auto" w:fill="000080"/>
      <w:spacing w:after="0" w:line="240" w:lineRule="auto"/>
    </w:pPr>
    <w:rPr>
      <w:rFonts w:ascii="Tahoma" w:eastAsia="Calibri" w:hAnsi="Tahoma" w:cs="Times New Roman"/>
      <w:sz w:val="20"/>
      <w:szCs w:val="20"/>
      <w:lang w:eastAsia="lt-LT"/>
    </w:rPr>
  </w:style>
  <w:style w:type="character" w:customStyle="1" w:styleId="DokumentostruktraDiagrama">
    <w:name w:val="Dokumento struktūra Diagrama"/>
    <w:basedOn w:val="Numatytasispastraiposriftas"/>
    <w:link w:val="Dokumentostruktra"/>
    <w:uiPriority w:val="99"/>
    <w:rsid w:val="00F92E51"/>
    <w:rPr>
      <w:rFonts w:ascii="Tahoma" w:eastAsia="Calibri" w:hAnsi="Tahoma" w:cs="Times New Roman"/>
      <w:sz w:val="20"/>
      <w:szCs w:val="20"/>
      <w:shd w:val="clear" w:color="auto" w:fill="000080"/>
      <w:lang w:eastAsia="lt-LT"/>
    </w:rPr>
  </w:style>
  <w:style w:type="character" w:styleId="Grietas">
    <w:name w:val="Strong"/>
    <w:uiPriority w:val="22"/>
    <w:qFormat/>
    <w:rsid w:val="00F92E51"/>
    <w:rPr>
      <w:rFonts w:cs="Times New Roman"/>
      <w:b/>
    </w:rPr>
  </w:style>
  <w:style w:type="paragraph" w:customStyle="1" w:styleId="bodytext">
    <w:name w:val="bodytext"/>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tatja">
    <w:name w:val="Statja"/>
    <w:basedOn w:val="prastasis"/>
    <w:rsid w:val="00F92E51"/>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prastasisAbipuslygiuot">
    <w:name w:val="Įprastasis + Abipusė lygiuotė"/>
    <w:basedOn w:val="prastasis"/>
    <w:uiPriority w:val="99"/>
    <w:rsid w:val="00F92E51"/>
    <w:pPr>
      <w:spacing w:after="0" w:line="240" w:lineRule="auto"/>
      <w:ind w:left="1139" w:hanging="288"/>
      <w:jc w:val="both"/>
    </w:pPr>
    <w:rPr>
      <w:rFonts w:ascii="Times New Roman" w:eastAsia="Times New Roman" w:hAnsi="Times New Roman" w:cs="Times New Roman"/>
      <w:szCs w:val="20"/>
      <w:lang w:eastAsia="en-US"/>
    </w:rPr>
  </w:style>
  <w:style w:type="paragraph" w:customStyle="1" w:styleId="productdescription1">
    <w:name w:val="product_description1"/>
    <w:basedOn w:val="prastasis"/>
    <w:uiPriority w:val="99"/>
    <w:rsid w:val="00F92E51"/>
    <w:pPr>
      <w:spacing w:after="0" w:line="315" w:lineRule="atLeast"/>
    </w:pPr>
    <w:rPr>
      <w:rFonts w:ascii="Times New Roman" w:eastAsia="Times New Roman" w:hAnsi="Times New Roman" w:cs="Times New Roman"/>
      <w:sz w:val="18"/>
      <w:szCs w:val="18"/>
      <w:lang w:eastAsia="lt-LT"/>
    </w:rPr>
  </w:style>
  <w:style w:type="character" w:customStyle="1" w:styleId="FontStyle12">
    <w:name w:val="Font Style12"/>
    <w:uiPriority w:val="99"/>
    <w:rsid w:val="00F92E51"/>
    <w:rPr>
      <w:rFonts w:ascii="Times New Roman" w:hAnsi="Times New Roman"/>
      <w:sz w:val="24"/>
    </w:rPr>
  </w:style>
  <w:style w:type="paragraph" w:customStyle="1" w:styleId="0PIRMAS">
    <w:name w:val="0 PIRMAS"/>
    <w:basedOn w:val="Pagrindinistekstas"/>
    <w:link w:val="0PIRMASChar"/>
    <w:autoRedefine/>
    <w:rsid w:val="00F92E51"/>
    <w:pPr>
      <w:tabs>
        <w:tab w:val="left" w:pos="1134"/>
        <w:tab w:val="left" w:pos="3119"/>
      </w:tabs>
      <w:ind w:firstLine="0"/>
      <w:jc w:val="right"/>
    </w:pPr>
    <w:rPr>
      <w:szCs w:val="24"/>
      <w:lang w:val="x-none"/>
    </w:rPr>
  </w:style>
  <w:style w:type="character" w:customStyle="1" w:styleId="0PIRMASChar">
    <w:name w:val="0 PIRMAS Char"/>
    <w:link w:val="0PIRMAS"/>
    <w:rsid w:val="00F92E51"/>
    <w:rPr>
      <w:rFonts w:ascii="Times New Roman" w:eastAsia="Times New Roman" w:hAnsi="Times New Roman" w:cs="Times New Roman"/>
      <w:sz w:val="24"/>
      <w:szCs w:val="24"/>
      <w:lang w:val="x-none" w:eastAsia="en-US"/>
    </w:rPr>
  </w:style>
  <w:style w:type="character" w:customStyle="1" w:styleId="Hyperlink0">
    <w:name w:val="Hyperlink.0"/>
    <w:rsid w:val="00F92E51"/>
  </w:style>
  <w:style w:type="paragraph" w:customStyle="1" w:styleId="xl65">
    <w:name w:val="xl65"/>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6">
    <w:name w:val="xl66"/>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67">
    <w:name w:val="xl67"/>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8">
    <w:name w:val="xl68"/>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9">
    <w:name w:val="xl69"/>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0">
    <w:name w:val="xl70"/>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1">
    <w:name w:val="xl71"/>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2">
    <w:name w:val="xl72"/>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3">
    <w:name w:val="xl73"/>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4">
    <w:name w:val="xl74"/>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5">
    <w:name w:val="xl75"/>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6">
    <w:name w:val="xl76"/>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7">
    <w:name w:val="xl77"/>
    <w:basedOn w:val="prastasis"/>
    <w:uiPriority w:val="99"/>
    <w:rsid w:val="00F92E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8">
    <w:name w:val="xl78"/>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79">
    <w:name w:val="xl79"/>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0">
    <w:name w:val="xl80"/>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1">
    <w:name w:val="xl81"/>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2">
    <w:name w:val="xl82"/>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3">
    <w:name w:val="xl83"/>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4">
    <w:name w:val="xl84"/>
    <w:basedOn w:val="prastasis"/>
    <w:uiPriority w:val="99"/>
    <w:rsid w:val="00F92E51"/>
    <w:pP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5">
    <w:name w:val="xl85"/>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6">
    <w:name w:val="xl86"/>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87">
    <w:name w:val="xl87"/>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8">
    <w:name w:val="xl88"/>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9">
    <w:name w:val="xl89"/>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color w:val="00B0F0"/>
      <w:sz w:val="16"/>
      <w:szCs w:val="16"/>
      <w:lang w:eastAsia="lt-LT"/>
    </w:rPr>
  </w:style>
  <w:style w:type="paragraph" w:customStyle="1" w:styleId="xl90">
    <w:name w:val="xl90"/>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b/>
      <w:bCs/>
      <w:color w:val="00B0F0"/>
      <w:sz w:val="16"/>
      <w:szCs w:val="16"/>
      <w:lang w:eastAsia="lt-LT"/>
    </w:rPr>
  </w:style>
  <w:style w:type="paragraph" w:customStyle="1" w:styleId="xl91">
    <w:name w:val="xl91"/>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2">
    <w:name w:val="xl92"/>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3">
    <w:name w:val="xl93"/>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4">
    <w:name w:val="xl94"/>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5">
    <w:name w:val="xl95"/>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6">
    <w:name w:val="xl96"/>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lt-LT"/>
    </w:rPr>
  </w:style>
  <w:style w:type="paragraph" w:customStyle="1" w:styleId="xl97">
    <w:name w:val="xl97"/>
    <w:basedOn w:val="prastasis"/>
    <w:uiPriority w:val="99"/>
    <w:rsid w:val="00F92E5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8">
    <w:name w:val="xl98"/>
    <w:basedOn w:val="prastasis"/>
    <w:uiPriority w:val="99"/>
    <w:rsid w:val="00F92E5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9">
    <w:name w:val="xl99"/>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100">
    <w:name w:val="xl100"/>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FF0000"/>
      <w:sz w:val="16"/>
      <w:szCs w:val="16"/>
      <w:lang w:eastAsia="lt-LT"/>
    </w:rPr>
  </w:style>
  <w:style w:type="paragraph" w:customStyle="1" w:styleId="xl101">
    <w:name w:val="xl101"/>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63">
    <w:name w:val="xl63"/>
    <w:basedOn w:val="prastasis"/>
    <w:rsid w:val="00F92E5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4">
    <w:name w:val="xl64"/>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numbering" w:customStyle="1" w:styleId="Sraonra11">
    <w:name w:val="Sąrašo nėra11"/>
    <w:next w:val="Sraonra"/>
    <w:uiPriority w:val="99"/>
    <w:semiHidden/>
    <w:unhideWhenUsed/>
    <w:rsid w:val="00F92E51"/>
  </w:style>
  <w:style w:type="paragraph" w:customStyle="1" w:styleId="TEKSTAS">
    <w:name w:val="TEKSTAS *****"/>
    <w:basedOn w:val="prastasis"/>
    <w:link w:val="TEKSTASDiagrama0"/>
    <w:autoRedefine/>
    <w:qFormat/>
    <w:rsid w:val="00F92E51"/>
    <w:pPr>
      <w:keepNext/>
      <w:widowControl w:val="0"/>
      <w:numPr>
        <w:ilvl w:val="1"/>
        <w:numId w:val="9"/>
      </w:numPr>
      <w:tabs>
        <w:tab w:val="left" w:pos="567"/>
        <w:tab w:val="left" w:pos="3969"/>
      </w:tabs>
      <w:autoSpaceDE w:val="0"/>
      <w:autoSpaceDN w:val="0"/>
      <w:adjustRightInd w:val="0"/>
      <w:spacing w:before="20" w:after="20" w:line="240" w:lineRule="auto"/>
      <w:jc w:val="both"/>
    </w:pPr>
    <w:rPr>
      <w:rFonts w:ascii="Calibri" w:eastAsia="Times New Roman" w:hAnsi="Calibri" w:cs="Times New Roman"/>
      <w:spacing w:val="-6"/>
      <w:sz w:val="24"/>
      <w:szCs w:val="24"/>
      <w:lang w:eastAsia="ar-SA"/>
    </w:rPr>
  </w:style>
  <w:style w:type="character" w:customStyle="1" w:styleId="TEKSTASDiagrama0">
    <w:name w:val="TEKSTAS ***** Diagrama"/>
    <w:link w:val="TEKSTAS"/>
    <w:rsid w:val="00F92E51"/>
    <w:rPr>
      <w:rFonts w:ascii="Calibri" w:eastAsia="Times New Roman" w:hAnsi="Calibri" w:cs="Times New Roman"/>
      <w:spacing w:val="-6"/>
      <w:sz w:val="24"/>
      <w:szCs w:val="24"/>
      <w:lang w:eastAsia="ar-SA"/>
    </w:rPr>
  </w:style>
  <w:style w:type="paragraph" w:customStyle="1" w:styleId="TEXT2">
    <w:name w:val="TEXT2"/>
    <w:basedOn w:val="TEKSTAS"/>
    <w:link w:val="TEXT2Diagrama"/>
    <w:qFormat/>
    <w:rsid w:val="00F92E51"/>
    <w:pPr>
      <w:keepNext w:val="0"/>
      <w:widowControl/>
      <w:numPr>
        <w:ilvl w:val="0"/>
        <w:numId w:val="0"/>
      </w:numPr>
      <w:tabs>
        <w:tab w:val="clear" w:pos="3969"/>
        <w:tab w:val="left" w:pos="1134"/>
      </w:tabs>
      <w:ind w:left="567"/>
    </w:pPr>
  </w:style>
  <w:style w:type="character" w:customStyle="1" w:styleId="TEXT2Diagrama">
    <w:name w:val="TEXT2 Diagrama"/>
    <w:link w:val="TEXT2"/>
    <w:rsid w:val="00F92E51"/>
    <w:rPr>
      <w:rFonts w:ascii="Calibri" w:eastAsia="Times New Roman" w:hAnsi="Calibri" w:cs="Times New Roman"/>
      <w:spacing w:val="-6"/>
      <w:sz w:val="24"/>
      <w:szCs w:val="24"/>
      <w:lang w:eastAsia="ar-SA"/>
    </w:rPr>
  </w:style>
  <w:style w:type="character" w:customStyle="1" w:styleId="Turinys1Diagrama">
    <w:name w:val="Turinys 1 Diagrama"/>
    <w:aliases w:val="TURINYS TURINYS Diagrama"/>
    <w:link w:val="Turinys1"/>
    <w:rsid w:val="00F92E51"/>
    <w:rPr>
      <w:rFonts w:ascii="Times New Roman" w:eastAsia="Times New Roman" w:hAnsi="Times New Roman" w:cs="Times New Roman"/>
      <w:sz w:val="24"/>
      <w:szCs w:val="20"/>
      <w:lang w:eastAsia="lt-LT"/>
    </w:rPr>
  </w:style>
  <w:style w:type="paragraph" w:customStyle="1" w:styleId="TURINYS">
    <w:name w:val="TURINYS *****"/>
    <w:basedOn w:val="Indeksas1"/>
    <w:link w:val="TURINYSDiagrama"/>
    <w:autoRedefine/>
    <w:rsid w:val="00F92E51"/>
    <w:pPr>
      <w:spacing w:before="480" w:after="240" w:line="264" w:lineRule="auto"/>
      <w:ind w:left="360" w:hanging="360"/>
      <w:jc w:val="center"/>
    </w:pPr>
    <w:rPr>
      <w:rFonts w:eastAsia="Calibri"/>
      <w:b/>
      <w:sz w:val="24"/>
    </w:rPr>
  </w:style>
  <w:style w:type="paragraph" w:styleId="Indeksas1">
    <w:name w:val="index 1"/>
    <w:aliases w:val="Rodyklė 1,Indeksas 11,Rodyklė 11"/>
    <w:basedOn w:val="prastasis"/>
    <w:next w:val="prastasis"/>
    <w:autoRedefine/>
    <w:uiPriority w:val="99"/>
    <w:unhideWhenUsed/>
    <w:rsid w:val="00F92E51"/>
    <w:pPr>
      <w:spacing w:after="0" w:line="240" w:lineRule="auto"/>
      <w:ind w:left="220" w:hanging="220"/>
    </w:pPr>
    <w:rPr>
      <w:rFonts w:ascii="Times New Roman" w:eastAsia="Times New Roman" w:hAnsi="Times New Roman" w:cs="Times New Roman"/>
      <w:szCs w:val="20"/>
      <w:lang w:eastAsia="en-US"/>
    </w:rPr>
  </w:style>
  <w:style w:type="character" w:customStyle="1" w:styleId="TURINYSDiagrama">
    <w:name w:val="TURINYS ***** Diagrama"/>
    <w:link w:val="TURINYS"/>
    <w:rsid w:val="00F92E51"/>
    <w:rPr>
      <w:rFonts w:ascii="Times New Roman" w:eastAsia="Calibri" w:hAnsi="Times New Roman" w:cs="Times New Roman"/>
      <w:b/>
      <w:sz w:val="24"/>
      <w:szCs w:val="20"/>
      <w:lang w:eastAsia="en-US"/>
    </w:rPr>
  </w:style>
  <w:style w:type="paragraph" w:customStyle="1" w:styleId="TURINIOSRAAS">
    <w:name w:val="TURINIO SĄRAŠAS"/>
    <w:basedOn w:val="Turinys1"/>
    <w:link w:val="TURINIOSRAASDiagrama"/>
    <w:rsid w:val="00F92E51"/>
    <w:pPr>
      <w:tabs>
        <w:tab w:val="clear" w:pos="180"/>
        <w:tab w:val="clear" w:pos="540"/>
        <w:tab w:val="clear" w:pos="8270"/>
        <w:tab w:val="clear" w:pos="8296"/>
        <w:tab w:val="left" w:pos="340"/>
        <w:tab w:val="left" w:pos="454"/>
        <w:tab w:val="left" w:pos="567"/>
        <w:tab w:val="left" w:pos="960"/>
        <w:tab w:val="right" w:leader="dot" w:pos="9628"/>
      </w:tabs>
      <w:spacing w:line="264" w:lineRule="auto"/>
    </w:pPr>
    <w:rPr>
      <w:rFonts w:ascii="Calibri" w:hAnsi="Calibri" w:cs="Calibri"/>
      <w:b/>
      <w:bCs/>
      <w:caps/>
      <w:szCs w:val="22"/>
      <w:lang w:eastAsia="en-US"/>
    </w:rPr>
  </w:style>
  <w:style w:type="character" w:customStyle="1" w:styleId="TURINIOSRAASDiagrama">
    <w:name w:val="TURINIO SĄRAŠAS Diagrama"/>
    <w:link w:val="TURINIOSRAAS"/>
    <w:rsid w:val="00F92E51"/>
    <w:rPr>
      <w:rFonts w:ascii="Calibri" w:eastAsia="Times New Roman" w:hAnsi="Calibri" w:cs="Calibri"/>
      <w:b/>
      <w:bCs/>
      <w:caps/>
      <w:sz w:val="24"/>
      <w:lang w:eastAsia="en-US"/>
    </w:rPr>
  </w:style>
  <w:style w:type="paragraph" w:customStyle="1" w:styleId="SutartiesSKYRIAI">
    <w:name w:val="Sutarties SKYRIAI"/>
    <w:basedOn w:val="prastasis"/>
    <w:link w:val="SutartiesSKYRIAIDiagrama"/>
    <w:rsid w:val="00F92E51"/>
    <w:pPr>
      <w:spacing w:before="240" w:after="120" w:line="240" w:lineRule="auto"/>
      <w:ind w:left="714" w:hanging="357"/>
      <w:jc w:val="center"/>
    </w:pPr>
    <w:rPr>
      <w:rFonts w:ascii="Times New Roman" w:eastAsia="Times New Roman" w:hAnsi="Times New Roman" w:cs="Times New Roman"/>
      <w:sz w:val="24"/>
      <w:szCs w:val="24"/>
      <w:lang w:eastAsia="en-US"/>
    </w:rPr>
  </w:style>
  <w:style w:type="character" w:customStyle="1" w:styleId="SutartiesSKYRIAIDiagrama">
    <w:name w:val="Sutarties SKYRIAI Diagrama"/>
    <w:link w:val="SutartiesSKYRIAI"/>
    <w:rsid w:val="00F92E51"/>
    <w:rPr>
      <w:rFonts w:ascii="Times New Roman" w:eastAsia="Times New Roman" w:hAnsi="Times New Roman" w:cs="Times New Roman"/>
      <w:sz w:val="24"/>
      <w:szCs w:val="24"/>
      <w:lang w:eastAsia="en-US"/>
    </w:rPr>
  </w:style>
  <w:style w:type="paragraph" w:customStyle="1" w:styleId="SutartiesTEKSTAS0">
    <w:name w:val="Sutarties TEKSTAS"/>
    <w:basedOn w:val="TEKSTAS"/>
    <w:link w:val="SutartiesTEKSTASDiagrama0"/>
    <w:rsid w:val="00F92E51"/>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F92E51"/>
    <w:rPr>
      <w:rFonts w:ascii="Times New Roman" w:eastAsia="Calibri" w:hAnsi="Times New Roman" w:cs="Times New Roman"/>
      <w:sz w:val="24"/>
      <w:szCs w:val="24"/>
      <w:lang w:eastAsia="en-US"/>
    </w:rPr>
  </w:style>
  <w:style w:type="paragraph" w:styleId="Betarp">
    <w:name w:val="No Spacing"/>
    <w:link w:val="BetarpDiagrama"/>
    <w:uiPriority w:val="1"/>
    <w:qFormat/>
    <w:rsid w:val="00F92E51"/>
    <w:pPr>
      <w:spacing w:after="0" w:line="240" w:lineRule="auto"/>
    </w:pPr>
    <w:rPr>
      <w:rFonts w:ascii="Times New Roman" w:eastAsia="Times New Roman" w:hAnsi="Times New Roman" w:cs="Times New Roman"/>
      <w:szCs w:val="20"/>
      <w:lang w:eastAsia="en-US"/>
    </w:rPr>
  </w:style>
  <w:style w:type="paragraph" w:customStyle="1" w:styleId="Stilius2">
    <w:name w:val="Stilius2"/>
    <w:basedOn w:val="prastasis"/>
    <w:link w:val="Stilius2Diagrama"/>
    <w:qFormat/>
    <w:rsid w:val="00F92E51"/>
    <w:pPr>
      <w:numPr>
        <w:ilvl w:val="1"/>
        <w:numId w:val="10"/>
      </w:numPr>
      <w:tabs>
        <w:tab w:val="left" w:pos="284"/>
        <w:tab w:val="left" w:pos="1560"/>
      </w:tabs>
      <w:autoSpaceDE w:val="0"/>
      <w:autoSpaceDN w:val="0"/>
      <w:adjustRightInd w:val="0"/>
      <w:spacing w:after="0" w:line="22" w:lineRule="atLeast"/>
      <w:ind w:left="851" w:firstLine="0"/>
      <w:jc w:val="both"/>
    </w:pPr>
    <w:rPr>
      <w:rFonts w:ascii="TimesLT" w:eastAsia="Times New Roman" w:hAnsi="TimesLT" w:cs="Times New Roman"/>
      <w:sz w:val="24"/>
      <w:szCs w:val="24"/>
      <w:lang w:val="en-US" w:eastAsia="en-US"/>
    </w:rPr>
  </w:style>
  <w:style w:type="character" w:customStyle="1" w:styleId="Stilius2Diagrama">
    <w:name w:val="Stilius2 Diagrama"/>
    <w:link w:val="Stilius2"/>
    <w:rsid w:val="00F92E51"/>
    <w:rPr>
      <w:rFonts w:ascii="TimesLT" w:eastAsia="Times New Roman" w:hAnsi="TimesLT" w:cs="Times New Roman"/>
      <w:sz w:val="24"/>
      <w:szCs w:val="24"/>
      <w:lang w:val="en-US" w:eastAsia="en-US"/>
    </w:rPr>
  </w:style>
  <w:style w:type="paragraph" w:customStyle="1" w:styleId="Stilius1">
    <w:name w:val="Stilius1"/>
    <w:basedOn w:val="Sraopastraipa"/>
    <w:link w:val="Stilius1Diagrama"/>
    <w:autoRedefine/>
    <w:qFormat/>
    <w:rsid w:val="00F92E51"/>
    <w:pPr>
      <w:tabs>
        <w:tab w:val="left" w:pos="993"/>
      </w:tabs>
      <w:spacing w:line="264" w:lineRule="auto"/>
      <w:ind w:left="0" w:firstLine="425"/>
    </w:pPr>
    <w:rPr>
      <w:szCs w:val="24"/>
    </w:rPr>
  </w:style>
  <w:style w:type="character" w:customStyle="1" w:styleId="Stilius1Diagrama">
    <w:name w:val="Stilius1 Diagrama"/>
    <w:link w:val="Stilius1"/>
    <w:rsid w:val="00F92E51"/>
    <w:rPr>
      <w:rFonts w:ascii="Times New Roman" w:eastAsia="Times New Roman" w:hAnsi="Times New Roman" w:cs="Times New Roman"/>
      <w:sz w:val="24"/>
      <w:szCs w:val="24"/>
      <w:lang w:eastAsia="en-US"/>
    </w:rPr>
  </w:style>
  <w:style w:type="character" w:customStyle="1" w:styleId="DebesliotekstasDiagrama1">
    <w:name w:val="Debesėlio tekstas Diagrama1"/>
    <w:uiPriority w:val="99"/>
    <w:rsid w:val="00F92E51"/>
    <w:rPr>
      <w:rFonts w:ascii="Tahoma" w:eastAsia="Calibri" w:hAnsi="Tahoma" w:cs="Tahoma"/>
      <w:sz w:val="16"/>
      <w:szCs w:val="16"/>
    </w:rPr>
  </w:style>
  <w:style w:type="paragraph" w:styleId="Turinioantrat">
    <w:name w:val="TOC Heading"/>
    <w:basedOn w:val="Antrat1"/>
    <w:next w:val="prastasis"/>
    <w:uiPriority w:val="39"/>
    <w:semiHidden/>
    <w:unhideWhenUsed/>
    <w:qFormat/>
    <w:rsid w:val="00F92E51"/>
    <w:pPr>
      <w:keepLines/>
      <w:spacing w:before="480"/>
      <w:ind w:firstLine="0"/>
      <w:jc w:val="left"/>
      <w:outlineLvl w:val="9"/>
    </w:pPr>
    <w:rPr>
      <w:rFonts w:ascii="Cambria" w:hAnsi="Cambria"/>
      <w:b/>
      <w:bCs/>
      <w:color w:val="365F91"/>
      <w:sz w:val="28"/>
      <w:szCs w:val="28"/>
    </w:rPr>
  </w:style>
  <w:style w:type="numbering" w:customStyle="1" w:styleId="NoList12">
    <w:name w:val="No List12"/>
    <w:next w:val="Sraonra"/>
    <w:semiHidden/>
    <w:rsid w:val="00F92E51"/>
  </w:style>
  <w:style w:type="numbering" w:customStyle="1" w:styleId="NoList2">
    <w:name w:val="No List2"/>
    <w:next w:val="Sraonra"/>
    <w:uiPriority w:val="99"/>
    <w:semiHidden/>
    <w:rsid w:val="00F92E51"/>
  </w:style>
  <w:style w:type="paragraph" w:customStyle="1" w:styleId="xl102">
    <w:name w:val="xl102"/>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3">
    <w:name w:val="xl103"/>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4">
    <w:name w:val="xl104"/>
    <w:basedOn w:val="prastasis"/>
    <w:uiPriority w:val="99"/>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5">
    <w:name w:val="xl105"/>
    <w:basedOn w:val="prastasis"/>
    <w:uiPriority w:val="99"/>
    <w:rsid w:val="00F92E5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06">
    <w:name w:val="xl106"/>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7">
    <w:name w:val="xl107"/>
    <w:basedOn w:val="prastasis"/>
    <w:uiPriority w:val="99"/>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8">
    <w:name w:val="xl108"/>
    <w:basedOn w:val="prastasis"/>
    <w:uiPriority w:val="99"/>
    <w:rsid w:val="00F92E51"/>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9">
    <w:name w:val="xl109"/>
    <w:basedOn w:val="prastasis"/>
    <w:rsid w:val="00F92E51"/>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0">
    <w:name w:val="xl110"/>
    <w:basedOn w:val="prastasis"/>
    <w:rsid w:val="00F92E5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1">
    <w:name w:val="xl111"/>
    <w:basedOn w:val="prastasis"/>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2">
    <w:name w:val="xl112"/>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3">
    <w:name w:val="xl113"/>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4">
    <w:name w:val="xl114"/>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5">
    <w:name w:val="xl115"/>
    <w:basedOn w:val="prastasis"/>
    <w:rsid w:val="00F92E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6">
    <w:name w:val="xl116"/>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7">
    <w:name w:val="xl117"/>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8">
    <w:name w:val="xl118"/>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9">
    <w:name w:val="xl119"/>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20">
    <w:name w:val="xl120"/>
    <w:basedOn w:val="prastasis"/>
    <w:rsid w:val="00F92E5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21">
    <w:name w:val="xl121"/>
    <w:basedOn w:val="prastasis"/>
    <w:rsid w:val="00F92E51"/>
    <w:pP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font5">
    <w:name w:val="font5"/>
    <w:basedOn w:val="prastasis"/>
    <w:uiPriority w:val="99"/>
    <w:rsid w:val="00F92E51"/>
    <w:pPr>
      <w:spacing w:before="100" w:beforeAutospacing="1" w:after="100" w:afterAutospacing="1" w:line="240" w:lineRule="auto"/>
    </w:pPr>
    <w:rPr>
      <w:rFonts w:ascii="Calibri" w:eastAsia="Times New Roman" w:hAnsi="Calibri" w:cs="Times New Roman"/>
      <w:sz w:val="16"/>
      <w:szCs w:val="16"/>
      <w:lang w:eastAsia="lt-LT"/>
    </w:rPr>
  </w:style>
  <w:style w:type="paragraph" w:customStyle="1" w:styleId="font6">
    <w:name w:val="font6"/>
    <w:basedOn w:val="prastasis"/>
    <w:uiPriority w:val="99"/>
    <w:rsid w:val="00F92E51"/>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7">
    <w:name w:val="font7"/>
    <w:basedOn w:val="prastasis"/>
    <w:rsid w:val="00F92E51"/>
    <w:pPr>
      <w:spacing w:before="100" w:beforeAutospacing="1" w:after="100" w:afterAutospacing="1" w:line="240" w:lineRule="auto"/>
    </w:pPr>
    <w:rPr>
      <w:rFonts w:ascii="Calibri" w:eastAsia="Times New Roman" w:hAnsi="Calibri" w:cs="Times New Roman"/>
      <w:color w:val="000000"/>
      <w:sz w:val="16"/>
      <w:szCs w:val="16"/>
      <w:lang w:eastAsia="lt-LT"/>
    </w:rPr>
  </w:style>
  <w:style w:type="paragraph" w:customStyle="1" w:styleId="TableContents">
    <w:name w:val="Table Contents"/>
    <w:basedOn w:val="prastasis"/>
    <w:rsid w:val="00F92E51"/>
    <w:pPr>
      <w:widowControl w:val="0"/>
      <w:suppressLineNumbers/>
      <w:suppressAutoHyphens/>
      <w:spacing w:after="0" w:line="240" w:lineRule="auto"/>
    </w:pPr>
    <w:rPr>
      <w:rFonts w:ascii="Times New Roman" w:eastAsia="Andale Sans UI" w:hAnsi="Times New Roman" w:cs="Times New Roman"/>
      <w:kern w:val="1"/>
      <w:sz w:val="24"/>
      <w:szCs w:val="24"/>
      <w:lang w:eastAsia="lt-LT"/>
    </w:rPr>
  </w:style>
  <w:style w:type="paragraph" w:customStyle="1" w:styleId="NoSpacing3">
    <w:name w:val="No Spacing3"/>
    <w:uiPriority w:val="99"/>
    <w:qFormat/>
    <w:rsid w:val="00F92E51"/>
    <w:pPr>
      <w:spacing w:after="0" w:line="240" w:lineRule="auto"/>
    </w:pPr>
    <w:rPr>
      <w:rFonts w:ascii="Times New Roman" w:eastAsia="Times New Roman" w:hAnsi="Times New Roman" w:cs="Times New Roman"/>
      <w:b/>
      <w:bCs/>
      <w:sz w:val="24"/>
      <w:szCs w:val="24"/>
      <w:lang w:eastAsia="en-US"/>
    </w:rPr>
  </w:style>
  <w:style w:type="character" w:customStyle="1" w:styleId="CommentSubjectChar">
    <w:name w:val="Comment Subject Char"/>
    <w:rsid w:val="00F92E51"/>
    <w:rPr>
      <w:rFonts w:cs="Times New Roman"/>
      <w:b/>
      <w:bCs/>
      <w:sz w:val="20"/>
      <w:szCs w:val="20"/>
      <w:lang w:val="ru-RU" w:eastAsia="en-US"/>
    </w:rPr>
  </w:style>
  <w:style w:type="paragraph" w:customStyle="1" w:styleId="Preformatted">
    <w:name w:val="Preformatted"/>
    <w:basedOn w:val="prastasis"/>
    <w:uiPriority w:val="99"/>
    <w:rsid w:val="00F92E51"/>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en-US"/>
    </w:rPr>
  </w:style>
  <w:style w:type="paragraph" w:styleId="Sraas2">
    <w:name w:val="List 2"/>
    <w:basedOn w:val="prastasis"/>
    <w:uiPriority w:val="99"/>
    <w:rsid w:val="00F92E51"/>
    <w:pPr>
      <w:spacing w:after="0" w:line="240" w:lineRule="auto"/>
      <w:ind w:left="566" w:hanging="283"/>
    </w:pPr>
    <w:rPr>
      <w:rFonts w:ascii="Times New Roman" w:eastAsia="Times New Roman" w:hAnsi="Times New Roman" w:cs="Times New Roman"/>
      <w:sz w:val="20"/>
      <w:szCs w:val="20"/>
      <w:lang w:eastAsia="en-US"/>
    </w:rPr>
  </w:style>
  <w:style w:type="paragraph" w:styleId="Sraas3">
    <w:name w:val="List 3"/>
    <w:basedOn w:val="prastasis"/>
    <w:uiPriority w:val="99"/>
    <w:rsid w:val="00F92E51"/>
    <w:pPr>
      <w:spacing w:after="0" w:line="240" w:lineRule="auto"/>
      <w:ind w:left="849" w:hanging="283"/>
    </w:pPr>
    <w:rPr>
      <w:rFonts w:ascii="Times New Roman" w:eastAsia="Times New Roman" w:hAnsi="Times New Roman" w:cs="Times New Roman"/>
      <w:sz w:val="24"/>
      <w:szCs w:val="24"/>
      <w:lang w:eastAsia="en-US"/>
    </w:rPr>
  </w:style>
  <w:style w:type="paragraph" w:styleId="Sraas4">
    <w:name w:val="List 4"/>
    <w:basedOn w:val="prastasis"/>
    <w:uiPriority w:val="99"/>
    <w:unhideWhenUsed/>
    <w:rsid w:val="00F92E51"/>
    <w:pPr>
      <w:spacing w:after="0" w:line="240" w:lineRule="auto"/>
      <w:ind w:left="1132" w:hanging="283"/>
      <w:contextualSpacing/>
    </w:pPr>
    <w:rPr>
      <w:rFonts w:ascii="Times New Roman" w:eastAsia="Times New Roman" w:hAnsi="Times New Roman" w:cs="Times New Roman"/>
      <w:sz w:val="24"/>
      <w:szCs w:val="20"/>
      <w:lang w:eastAsia="en-US"/>
    </w:rPr>
  </w:style>
  <w:style w:type="paragraph" w:styleId="Sraas5">
    <w:name w:val="List 5"/>
    <w:basedOn w:val="prastasis"/>
    <w:uiPriority w:val="99"/>
    <w:unhideWhenUsed/>
    <w:rsid w:val="00F92E51"/>
    <w:pPr>
      <w:spacing w:after="0" w:line="240" w:lineRule="auto"/>
      <w:ind w:left="1415" w:hanging="283"/>
      <w:contextualSpacing/>
    </w:pPr>
    <w:rPr>
      <w:rFonts w:ascii="Times New Roman" w:eastAsia="Times New Roman" w:hAnsi="Times New Roman" w:cs="Times New Roman"/>
      <w:sz w:val="24"/>
      <w:szCs w:val="20"/>
      <w:lang w:eastAsia="en-US"/>
    </w:rPr>
  </w:style>
  <w:style w:type="paragraph" w:styleId="Sraotsinys2">
    <w:name w:val="List Continue 2"/>
    <w:basedOn w:val="prastasis"/>
    <w:uiPriority w:val="99"/>
    <w:unhideWhenUsed/>
    <w:rsid w:val="00F92E51"/>
    <w:pPr>
      <w:spacing w:after="120" w:line="240" w:lineRule="auto"/>
      <w:ind w:left="566"/>
      <w:contextualSpacing/>
    </w:pPr>
    <w:rPr>
      <w:rFonts w:ascii="Times New Roman" w:eastAsia="Times New Roman" w:hAnsi="Times New Roman" w:cs="Times New Roman"/>
      <w:sz w:val="24"/>
      <w:szCs w:val="20"/>
      <w:lang w:eastAsia="en-US"/>
    </w:rPr>
  </w:style>
  <w:style w:type="paragraph" w:styleId="Pagrindiniotekstopirmatrauka">
    <w:name w:val="Body Text First Indent"/>
    <w:basedOn w:val="Pagrindinistekstas"/>
    <w:link w:val="PagrindiniotekstopirmatraukaDiagrama"/>
    <w:uiPriority w:val="99"/>
    <w:unhideWhenUsed/>
    <w:rsid w:val="00F92E51"/>
    <w:pPr>
      <w:spacing w:after="120"/>
      <w:ind w:firstLine="210"/>
      <w:jc w:val="left"/>
    </w:pPr>
  </w:style>
  <w:style w:type="character" w:customStyle="1" w:styleId="PagrindiniotekstopirmatraukaDiagrama">
    <w:name w:val="Pagrindinio teksto pirma įtrauka Diagrama"/>
    <w:basedOn w:val="PagrindinistekstasDiagrama"/>
    <w:link w:val="Pagrindiniotekstopirmatrauka"/>
    <w:uiPriority w:val="99"/>
    <w:rsid w:val="00F92E51"/>
    <w:rPr>
      <w:rFonts w:ascii="Times New Roman" w:eastAsia="Times New Roman" w:hAnsi="Times New Roman" w:cs="Times New Roman"/>
      <w:sz w:val="24"/>
      <w:szCs w:val="20"/>
      <w:lang w:eastAsia="en-US"/>
    </w:rPr>
  </w:style>
  <w:style w:type="paragraph" w:styleId="Pagrindiniotekstopirmatrauka2">
    <w:name w:val="Body Text First Indent 2"/>
    <w:basedOn w:val="Pagrindiniotekstotrauka"/>
    <w:link w:val="Pagrindiniotekstopirmatrauka2Diagrama"/>
    <w:uiPriority w:val="99"/>
    <w:unhideWhenUsed/>
    <w:rsid w:val="00F92E51"/>
    <w:pPr>
      <w:spacing w:line="240" w:lineRule="auto"/>
      <w:ind w:firstLine="210"/>
    </w:pPr>
    <w:rPr>
      <w:rFonts w:ascii="Times New Roman" w:eastAsia="Times New Roman" w:hAnsi="Times New Roman" w:cs="Times New Roman"/>
      <w:sz w:val="24"/>
      <w:szCs w:val="20"/>
      <w:lang w:eastAsia="en-US"/>
    </w:rPr>
  </w:style>
  <w:style w:type="character" w:customStyle="1" w:styleId="Pagrindiniotekstopirmatrauka2Diagrama">
    <w:name w:val="Pagrindinio teksto pirma įtrauka 2 Diagrama"/>
    <w:basedOn w:val="PagrindiniotekstotraukaDiagrama"/>
    <w:link w:val="Pagrindiniotekstopirmatrauka2"/>
    <w:uiPriority w:val="99"/>
    <w:rsid w:val="00F92E51"/>
    <w:rPr>
      <w:rFonts w:ascii="Times New Roman" w:eastAsia="Times New Roman" w:hAnsi="Times New Roman" w:cs="Times New Roman"/>
      <w:sz w:val="24"/>
      <w:szCs w:val="20"/>
      <w:lang w:eastAsia="en-US"/>
    </w:rPr>
  </w:style>
  <w:style w:type="character" w:customStyle="1" w:styleId="BodyTextFirstIndent2Char">
    <w:name w:val="Body Text First Indent 2 Char"/>
    <w:rsid w:val="00F92E51"/>
    <w:rPr>
      <w:rFonts w:cs="Times New Roman"/>
      <w:sz w:val="24"/>
      <w:szCs w:val="24"/>
      <w:lang w:val="ru-RU" w:eastAsia="lt-LT"/>
    </w:rPr>
  </w:style>
  <w:style w:type="paragraph" w:customStyle="1" w:styleId="NormalNum">
    <w:name w:val="Normal Num"/>
    <w:basedOn w:val="prastasis"/>
    <w:uiPriority w:val="99"/>
    <w:rsid w:val="00F92E51"/>
    <w:pPr>
      <w:tabs>
        <w:tab w:val="num" w:pos="927"/>
        <w:tab w:val="num" w:pos="1440"/>
      </w:tabs>
      <w:spacing w:after="120" w:line="240" w:lineRule="auto"/>
      <w:ind w:left="1440" w:firstLine="567"/>
      <w:jc w:val="both"/>
    </w:pPr>
    <w:rPr>
      <w:rFonts w:ascii="Times New Roman" w:eastAsia="Times New Roman" w:hAnsi="Times New Roman" w:cs="Times New Roman"/>
      <w:sz w:val="24"/>
      <w:szCs w:val="20"/>
      <w:lang w:eastAsia="en-US"/>
    </w:rPr>
  </w:style>
  <w:style w:type="paragraph" w:customStyle="1" w:styleId="CharCharCharDiagramaDiagramaCharCharCharCharCharChar">
    <w:name w:val="Char Char Char Diagrama Diagrama Char Char Char Char Char Char"/>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Antraslygis">
    <w:name w:val="Antras lygis"/>
    <w:basedOn w:val="00MANOTEKSTAS"/>
    <w:uiPriority w:val="99"/>
    <w:rsid w:val="00F92E51"/>
    <w:pPr>
      <w:numPr>
        <w:ilvl w:val="1"/>
        <w:numId w:val="12"/>
      </w:numPr>
      <w:ind w:left="567"/>
    </w:pPr>
    <w:rPr>
      <w:szCs w:val="20"/>
    </w:rPr>
  </w:style>
  <w:style w:type="paragraph" w:customStyle="1" w:styleId="43">
    <w:name w:val="43"/>
    <w:basedOn w:val="prastasis"/>
    <w:uiPriority w:val="99"/>
    <w:rsid w:val="00F92E51"/>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7">
    <w:name w:val="47"/>
    <w:basedOn w:val="prastasis"/>
    <w:uiPriority w:val="99"/>
    <w:rsid w:val="00F92E51"/>
    <w:pPr>
      <w:numPr>
        <w:ilvl w:val="1"/>
        <w:numId w:val="13"/>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8">
    <w:name w:val="48"/>
    <w:basedOn w:val="prastasis"/>
    <w:uiPriority w:val="99"/>
    <w:rsid w:val="00F92E51"/>
    <w:pPr>
      <w:numPr>
        <w:numId w:val="11"/>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9">
    <w:name w:val="49"/>
    <w:basedOn w:val="prastasis"/>
    <w:uiPriority w:val="99"/>
    <w:rsid w:val="00F92E51"/>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StyleHeading1LeftLeft0cmFirstline0cm">
    <w:name w:val="Style Heading 1 + Left Left:  0 cm First line:  0 cm"/>
    <w:basedOn w:val="Antrat1"/>
    <w:uiPriority w:val="99"/>
    <w:rsid w:val="00F92E51"/>
    <w:pPr>
      <w:numPr>
        <w:numId w:val="16"/>
      </w:numPr>
      <w:spacing w:after="240"/>
      <w:jc w:val="left"/>
    </w:pPr>
    <w:rPr>
      <w:b/>
      <w:bCs/>
      <w:kern w:val="32"/>
    </w:rPr>
  </w:style>
  <w:style w:type="paragraph" w:customStyle="1" w:styleId="56">
    <w:name w:val="56"/>
    <w:basedOn w:val="47"/>
    <w:uiPriority w:val="99"/>
    <w:rsid w:val="00F92E51"/>
    <w:pPr>
      <w:numPr>
        <w:ilvl w:val="0"/>
        <w:numId w:val="17"/>
      </w:numPr>
    </w:pPr>
    <w:rPr>
      <w:b/>
    </w:rPr>
  </w:style>
  <w:style w:type="paragraph" w:customStyle="1" w:styleId="56as">
    <w:name w:val="56as"/>
    <w:basedOn w:val="48"/>
    <w:uiPriority w:val="99"/>
    <w:rsid w:val="00F92E51"/>
    <w:pPr>
      <w:numPr>
        <w:numId w:val="0"/>
      </w:numPr>
    </w:pPr>
  </w:style>
  <w:style w:type="paragraph" w:customStyle="1" w:styleId="66as">
    <w:name w:val="66as"/>
    <w:basedOn w:val="56as"/>
    <w:uiPriority w:val="99"/>
    <w:rsid w:val="00F92E51"/>
  </w:style>
  <w:style w:type="paragraph" w:customStyle="1" w:styleId="76as">
    <w:name w:val="76as"/>
    <w:basedOn w:val="66as"/>
    <w:uiPriority w:val="99"/>
    <w:rsid w:val="00F92E51"/>
    <w:rPr>
      <w:iCs w:val="0"/>
    </w:rPr>
  </w:style>
  <w:style w:type="paragraph" w:customStyle="1" w:styleId="79">
    <w:name w:val="79"/>
    <w:basedOn w:val="49"/>
    <w:uiPriority w:val="99"/>
    <w:rsid w:val="00F92E51"/>
    <w:pPr>
      <w:numPr>
        <w:ilvl w:val="1"/>
        <w:numId w:val="15"/>
      </w:numPr>
    </w:pPr>
    <w:rPr>
      <w:szCs w:val="22"/>
    </w:rPr>
  </w:style>
  <w:style w:type="paragraph" w:customStyle="1" w:styleId="76">
    <w:name w:val="76"/>
    <w:basedOn w:val="66as"/>
    <w:uiPriority w:val="99"/>
    <w:rsid w:val="00F92E51"/>
  </w:style>
  <w:style w:type="paragraph" w:customStyle="1" w:styleId="766">
    <w:name w:val="766"/>
    <w:basedOn w:val="76"/>
    <w:uiPriority w:val="99"/>
    <w:rsid w:val="00F92E51"/>
    <w:pPr>
      <w:numPr>
        <w:ilvl w:val="1"/>
        <w:numId w:val="14"/>
      </w:numPr>
    </w:pPr>
  </w:style>
  <w:style w:type="paragraph" w:customStyle="1" w:styleId="87">
    <w:name w:val="87"/>
    <w:basedOn w:val="prastasis"/>
    <w:uiPriority w:val="99"/>
    <w:rsid w:val="00F92E51"/>
    <w:pPr>
      <w:widowControl w:val="0"/>
      <w:numPr>
        <w:ilvl w:val="1"/>
        <w:numId w:val="18"/>
      </w:numPr>
      <w:autoSpaceDE w:val="0"/>
      <w:autoSpaceDN w:val="0"/>
      <w:adjustRightInd w:val="0"/>
      <w:spacing w:after="0" w:line="240" w:lineRule="auto"/>
      <w:jc w:val="both"/>
    </w:pPr>
    <w:rPr>
      <w:rFonts w:ascii="Times New Roman" w:eastAsia="Times New Roman" w:hAnsi="Times New Roman" w:cs="Times New Roman"/>
      <w:sz w:val="24"/>
      <w:lang w:eastAsia="en-US"/>
    </w:rPr>
  </w:style>
  <w:style w:type="paragraph" w:styleId="Dokumentoinaostekstas">
    <w:name w:val="endnote text"/>
    <w:basedOn w:val="prastasis"/>
    <w:link w:val="DokumentoinaostekstasDiagrama"/>
    <w:uiPriority w:val="99"/>
    <w:unhideWhenUsed/>
    <w:rsid w:val="00F92E51"/>
    <w:pPr>
      <w:spacing w:after="0" w:line="240" w:lineRule="auto"/>
    </w:pPr>
    <w:rPr>
      <w:rFonts w:ascii="Times New Roman" w:eastAsia="Times New Roman" w:hAnsi="Times New Roman" w:cs="Times New Roman"/>
      <w:sz w:val="20"/>
      <w:szCs w:val="20"/>
      <w:lang w:val="x-none" w:eastAsia="en-US"/>
    </w:rPr>
  </w:style>
  <w:style w:type="character" w:customStyle="1" w:styleId="DokumentoinaostekstasDiagrama">
    <w:name w:val="Dokumento išnašos tekstas Diagrama"/>
    <w:basedOn w:val="Numatytasispastraiposriftas"/>
    <w:link w:val="Dokumentoinaostekstas"/>
    <w:uiPriority w:val="99"/>
    <w:rsid w:val="00F92E51"/>
    <w:rPr>
      <w:rFonts w:ascii="Times New Roman" w:eastAsia="Times New Roman" w:hAnsi="Times New Roman" w:cs="Times New Roman"/>
      <w:sz w:val="20"/>
      <w:szCs w:val="20"/>
      <w:lang w:val="x-none" w:eastAsia="en-US"/>
    </w:rPr>
  </w:style>
  <w:style w:type="character" w:styleId="Dokumentoinaosnumeris">
    <w:name w:val="endnote reference"/>
    <w:uiPriority w:val="99"/>
    <w:unhideWhenUsed/>
    <w:rsid w:val="00F92E51"/>
    <w:rPr>
      <w:vertAlign w:val="superscript"/>
    </w:rPr>
  </w:style>
  <w:style w:type="character" w:customStyle="1" w:styleId="PagrindiniotekstotraukaDiagrama1">
    <w:name w:val="Pagrindinio teksto įtrauka Diagrama1"/>
    <w:rsid w:val="00F92E51"/>
    <w:rPr>
      <w:sz w:val="24"/>
      <w:lang w:eastAsia="en-US"/>
    </w:rPr>
  </w:style>
  <w:style w:type="character" w:customStyle="1" w:styleId="CharChar6">
    <w:name w:val="Char Char6"/>
    <w:semiHidden/>
    <w:locked/>
    <w:rsid w:val="00F92E51"/>
    <w:rPr>
      <w:rFonts w:ascii="Courier New" w:hAnsi="Courier New" w:cs="Courier New"/>
      <w:sz w:val="20"/>
      <w:szCs w:val="20"/>
      <w:lang w:val="ru-RU" w:eastAsia="en-US"/>
    </w:rPr>
  </w:style>
  <w:style w:type="character" w:styleId="Eilutsnumeris">
    <w:name w:val="line number"/>
    <w:rsid w:val="00F92E51"/>
  </w:style>
  <w:style w:type="paragraph" w:customStyle="1" w:styleId="1Lygis">
    <w:name w:val="1 Lygis"/>
    <w:basedOn w:val="prastasis"/>
    <w:uiPriority w:val="99"/>
    <w:rsid w:val="00F92E51"/>
    <w:pPr>
      <w:tabs>
        <w:tab w:val="num" w:pos="648"/>
      </w:tabs>
      <w:spacing w:before="360" w:after="360" w:line="240" w:lineRule="auto"/>
      <w:ind w:left="648" w:hanging="360"/>
      <w:jc w:val="center"/>
    </w:pPr>
    <w:rPr>
      <w:rFonts w:ascii="Times New Roman" w:eastAsia="Calibri" w:hAnsi="Times New Roman" w:cs="Times New Roman"/>
      <w:b/>
      <w:sz w:val="24"/>
      <w:szCs w:val="24"/>
      <w:lang w:eastAsia="en-US"/>
    </w:rPr>
  </w:style>
  <w:style w:type="paragraph" w:customStyle="1" w:styleId="2Lygis">
    <w:name w:val="2 Lygis"/>
    <w:basedOn w:val="prastasis"/>
    <w:uiPriority w:val="99"/>
    <w:rsid w:val="00F92E51"/>
    <w:pPr>
      <w:tabs>
        <w:tab w:val="num" w:pos="7632"/>
      </w:tabs>
      <w:spacing w:after="0" w:line="240" w:lineRule="auto"/>
      <w:ind w:left="7632" w:hanging="792"/>
      <w:jc w:val="both"/>
    </w:pPr>
    <w:rPr>
      <w:rFonts w:ascii="Times New Roman" w:eastAsia="Calibri" w:hAnsi="Times New Roman" w:cs="Times New Roman"/>
      <w:sz w:val="20"/>
      <w:szCs w:val="20"/>
      <w:lang w:eastAsia="en-US"/>
    </w:rPr>
  </w:style>
  <w:style w:type="paragraph" w:customStyle="1" w:styleId="3Lygis">
    <w:name w:val="3 Lygis"/>
    <w:basedOn w:val="prastasis"/>
    <w:uiPriority w:val="99"/>
    <w:rsid w:val="00F92E51"/>
    <w:pPr>
      <w:tabs>
        <w:tab w:val="num" w:pos="1980"/>
        <w:tab w:val="num" w:pos="3780"/>
      </w:tabs>
      <w:spacing w:after="0" w:line="240" w:lineRule="auto"/>
      <w:ind w:firstLine="1260"/>
    </w:pPr>
    <w:rPr>
      <w:rFonts w:ascii="Times New Roman" w:eastAsia="Calibri" w:hAnsi="Times New Roman" w:cs="Times New Roman"/>
      <w:sz w:val="24"/>
      <w:szCs w:val="24"/>
      <w:lang w:eastAsia="en-US"/>
    </w:rPr>
  </w:style>
  <w:style w:type="paragraph" w:customStyle="1" w:styleId="4Lygis">
    <w:name w:val="4 Lygis"/>
    <w:basedOn w:val="prastasis"/>
    <w:uiPriority w:val="99"/>
    <w:rsid w:val="00F92E51"/>
    <w:pPr>
      <w:tabs>
        <w:tab w:val="num" w:pos="2088"/>
      </w:tabs>
      <w:spacing w:after="0" w:line="240" w:lineRule="auto"/>
      <w:ind w:left="2016" w:hanging="648"/>
    </w:pPr>
    <w:rPr>
      <w:rFonts w:ascii="Times New Roman" w:eastAsia="Calibri" w:hAnsi="Times New Roman" w:cs="Times New Roman"/>
      <w:sz w:val="20"/>
      <w:szCs w:val="20"/>
      <w:lang w:eastAsia="en-US"/>
    </w:rPr>
  </w:style>
  <w:style w:type="paragraph" w:customStyle="1" w:styleId="5Lygis">
    <w:name w:val="5 Lygis"/>
    <w:basedOn w:val="prastasis"/>
    <w:uiPriority w:val="99"/>
    <w:rsid w:val="00F92E51"/>
    <w:pPr>
      <w:tabs>
        <w:tab w:val="num" w:pos="2808"/>
      </w:tabs>
      <w:spacing w:after="0" w:line="240" w:lineRule="auto"/>
      <w:ind w:left="2520" w:hanging="792"/>
    </w:pPr>
    <w:rPr>
      <w:rFonts w:ascii="Times New Roman" w:eastAsia="Calibri" w:hAnsi="Times New Roman" w:cs="Times New Roman"/>
      <w:sz w:val="20"/>
      <w:szCs w:val="20"/>
      <w:lang w:eastAsia="en-US"/>
    </w:rPr>
  </w:style>
  <w:style w:type="paragraph" w:customStyle="1" w:styleId="Style2Lygis12pt1">
    <w:name w:val="Style 2 Lygis + 12 pt1"/>
    <w:basedOn w:val="2Lygis"/>
    <w:uiPriority w:val="99"/>
    <w:rsid w:val="00F92E51"/>
    <w:pPr>
      <w:tabs>
        <w:tab w:val="clear" w:pos="7632"/>
        <w:tab w:val="left" w:pos="540"/>
        <w:tab w:val="left" w:pos="1080"/>
        <w:tab w:val="num" w:pos="1125"/>
      </w:tabs>
      <w:ind w:left="0" w:firstLine="540"/>
    </w:pPr>
    <w:rPr>
      <w:sz w:val="24"/>
    </w:rPr>
  </w:style>
  <w:style w:type="table" w:customStyle="1" w:styleId="Lentelstinklelis11">
    <w:name w:val="Lentelės tinklelis11"/>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point10">
    <w:name w:val="point1"/>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iagramaDiagrama3DiagramaDiagramaDiagrama">
    <w:name w:val="Diagrama Diagrama3 Diagrama Diagrama Diagrama"/>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Numeracijaskliaustai">
    <w:name w:val="Numeracija (skliaustai)"/>
    <w:basedOn w:val="prastasis"/>
    <w:uiPriority w:val="99"/>
    <w:rsid w:val="00F92E51"/>
    <w:pPr>
      <w:widowControl w:val="0"/>
      <w:numPr>
        <w:numId w:val="19"/>
      </w:numPr>
      <w:overflowPunct w:val="0"/>
      <w:autoSpaceDE w:val="0"/>
      <w:autoSpaceDN w:val="0"/>
      <w:adjustRightInd w:val="0"/>
      <w:spacing w:after="0" w:line="240" w:lineRule="auto"/>
      <w:ind w:hanging="540"/>
      <w:jc w:val="both"/>
      <w:textAlignment w:val="baseline"/>
    </w:pPr>
    <w:rPr>
      <w:rFonts w:ascii="Times New Roman" w:eastAsia="MS Mincho" w:hAnsi="Times New Roman" w:cs="Times New Roman"/>
      <w:sz w:val="24"/>
      <w:szCs w:val="24"/>
      <w:lang w:eastAsia="lt-LT"/>
    </w:rPr>
  </w:style>
  <w:style w:type="character" w:customStyle="1" w:styleId="BodyTextIndent3Char1">
    <w:name w:val="Body Text Indent 3 Char1"/>
    <w:uiPriority w:val="99"/>
    <w:semiHidden/>
    <w:rsid w:val="00F92E51"/>
    <w:rPr>
      <w:rFonts w:ascii="Times New Roman" w:eastAsia="Calibri" w:hAnsi="Times New Roman" w:cs="Times New Roman"/>
      <w:sz w:val="16"/>
      <w:szCs w:val="16"/>
      <w:lang w:val="lt-LT"/>
    </w:rPr>
  </w:style>
  <w:style w:type="character" w:customStyle="1" w:styleId="CommentSubjectChar1">
    <w:name w:val="Comment Subject Char1"/>
    <w:uiPriority w:val="99"/>
    <w:semiHidden/>
    <w:rsid w:val="00F92E51"/>
    <w:rPr>
      <w:rFonts w:ascii="Times New Roman" w:eastAsia="Calibri" w:hAnsi="Times New Roman" w:cs="Times New Roman"/>
      <w:b/>
      <w:bCs/>
      <w:sz w:val="20"/>
      <w:szCs w:val="20"/>
      <w:lang w:val="lt-LT" w:eastAsia="en-US"/>
    </w:rPr>
  </w:style>
  <w:style w:type="paragraph" w:customStyle="1" w:styleId="pavadinimas10">
    <w:name w:val="pavadinimas1"/>
    <w:basedOn w:val="prastasis"/>
    <w:uiPriority w:val="99"/>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lentacentr">
    <w:name w:val="lentacentr"/>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olor4">
    <w:name w:val="color4"/>
    <w:rsid w:val="00F92E51"/>
  </w:style>
  <w:style w:type="paragraph" w:customStyle="1" w:styleId="DiagramaCharCharDiagrama">
    <w:name w:val="Diagrama Char Char Diagrama"/>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pavadinimas0">
    <w:name w:val="pavadinimas"/>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har2">
    <w:name w:val="Char2"/>
    <w:rsid w:val="00F92E51"/>
    <w:rPr>
      <w:strike/>
      <w:sz w:val="24"/>
      <w:lang w:val="lt-LT" w:eastAsia="en-US" w:bidi="ar-SA"/>
    </w:rPr>
  </w:style>
  <w:style w:type="table" w:customStyle="1" w:styleId="viesussraas1">
    <w:name w:val="Šviesus sąrašas1"/>
    <w:basedOn w:val="prastojilentel"/>
    <w:uiPriority w:val="61"/>
    <w:rsid w:val="00F92E51"/>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prastasis"/>
    <w:rsid w:val="00F92E51"/>
    <w:pPr>
      <w:suppressAutoHyphens/>
      <w:spacing w:after="120" w:line="480" w:lineRule="auto"/>
      <w:ind w:left="283"/>
    </w:pPr>
    <w:rPr>
      <w:rFonts w:ascii="Times New Roman" w:eastAsia="Times New Roman" w:hAnsi="Times New Roman" w:cs="Times New Roman"/>
      <w:sz w:val="24"/>
      <w:szCs w:val="24"/>
      <w:lang w:val="en-GB" w:eastAsia="ar-SA"/>
    </w:rPr>
  </w:style>
  <w:style w:type="table" w:customStyle="1" w:styleId="Lentelstinklelis111">
    <w:name w:val="Lentelės tinklelis111"/>
    <w:basedOn w:val="prastojilentel"/>
    <w:next w:val="Lentelstinklelis"/>
    <w:rsid w:val="00F92E5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prastasis"/>
    <w:uiPriority w:val="99"/>
    <w:rsid w:val="00F92E5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AAA3">
    <w:name w:val="AAA3"/>
    <w:basedOn w:val="Sraopastraipa"/>
    <w:link w:val="AAA3Diagrama"/>
    <w:qFormat/>
    <w:rsid w:val="00F92E51"/>
    <w:pPr>
      <w:numPr>
        <w:ilvl w:val="2"/>
        <w:numId w:val="20"/>
      </w:numPr>
      <w:tabs>
        <w:tab w:val="left" w:pos="567"/>
      </w:tabs>
      <w:ind w:left="0" w:firstLine="0"/>
    </w:pPr>
    <w:rPr>
      <w:rFonts w:eastAsia="Calibri"/>
      <w:sz w:val="22"/>
      <w:szCs w:val="22"/>
    </w:rPr>
  </w:style>
  <w:style w:type="paragraph" w:customStyle="1" w:styleId="AA2">
    <w:name w:val="AA2"/>
    <w:basedOn w:val="Sraopastraipa"/>
    <w:link w:val="AA2Diagrama"/>
    <w:qFormat/>
    <w:rsid w:val="00F92E51"/>
    <w:pPr>
      <w:tabs>
        <w:tab w:val="left" w:pos="284"/>
        <w:tab w:val="left" w:pos="426"/>
        <w:tab w:val="num" w:pos="3969"/>
      </w:tabs>
      <w:ind w:left="0"/>
    </w:pPr>
    <w:rPr>
      <w:rFonts w:eastAsia="Calibri"/>
      <w:sz w:val="22"/>
      <w:szCs w:val="22"/>
    </w:rPr>
  </w:style>
  <w:style w:type="character" w:customStyle="1" w:styleId="AAA3Diagrama">
    <w:name w:val="AAA3 Diagrama"/>
    <w:link w:val="AAA3"/>
    <w:rsid w:val="00F92E51"/>
    <w:rPr>
      <w:rFonts w:ascii="Times New Roman" w:eastAsia="Calibri" w:hAnsi="Times New Roman" w:cs="Times New Roman"/>
      <w:lang w:eastAsia="en-US"/>
    </w:rPr>
  </w:style>
  <w:style w:type="character" w:customStyle="1" w:styleId="AA2Diagrama">
    <w:name w:val="AA2 Diagrama"/>
    <w:link w:val="AA2"/>
    <w:rsid w:val="00F92E51"/>
    <w:rPr>
      <w:rFonts w:ascii="Times New Roman" w:eastAsia="Calibri" w:hAnsi="Times New Roman" w:cs="Times New Roman"/>
      <w:lang w:eastAsia="en-US"/>
    </w:rPr>
  </w:style>
  <w:style w:type="paragraph" w:customStyle="1" w:styleId="font0">
    <w:name w:val="font0"/>
    <w:basedOn w:val="prastasis"/>
    <w:uiPriority w:val="99"/>
    <w:rsid w:val="00F92E51"/>
    <w:pPr>
      <w:spacing w:before="100" w:beforeAutospacing="1" w:after="100" w:afterAutospacing="1" w:line="240" w:lineRule="auto"/>
    </w:pPr>
    <w:rPr>
      <w:rFonts w:ascii="Calibri" w:eastAsia="Times New Roman" w:hAnsi="Calibri" w:cs="Times New Roman"/>
      <w:color w:val="000000"/>
      <w:lang w:eastAsia="lt-LT"/>
    </w:rPr>
  </w:style>
  <w:style w:type="table" w:customStyle="1" w:styleId="Lentelstinklelis21">
    <w:name w:val="Lentelės tinklelis21"/>
    <w:basedOn w:val="prastojilentel"/>
    <w:next w:val="Lentelstinklelis"/>
    <w:uiPriority w:val="59"/>
    <w:rsid w:val="00F92E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prastasis"/>
    <w:link w:val="TEXT1SutartiesDiagrama"/>
    <w:qFormat/>
    <w:rsid w:val="00F92E51"/>
    <w:pPr>
      <w:keepNext/>
      <w:numPr>
        <w:ilvl w:val="1"/>
        <w:numId w:val="21"/>
      </w:numPr>
      <w:tabs>
        <w:tab w:val="left" w:pos="1134"/>
      </w:tabs>
      <w:spacing w:after="0" w:line="240" w:lineRule="auto"/>
      <w:ind w:left="0" w:firstLine="567"/>
      <w:jc w:val="both"/>
    </w:pPr>
    <w:rPr>
      <w:rFonts w:ascii="Times New Roman" w:eastAsia="Times New Roman" w:hAnsi="Times New Roman" w:cs="Times New Roman"/>
      <w:sz w:val="24"/>
      <w:szCs w:val="24"/>
      <w:lang w:val="x-none" w:eastAsia="en-US"/>
    </w:rPr>
  </w:style>
  <w:style w:type="character" w:customStyle="1" w:styleId="TEXT1SutartiesDiagrama">
    <w:name w:val="TEXT 1 Sutarties Diagrama"/>
    <w:link w:val="TEXT1Sutarties"/>
    <w:rsid w:val="00F92E51"/>
    <w:rPr>
      <w:rFonts w:ascii="Times New Roman" w:eastAsia="Times New Roman" w:hAnsi="Times New Roman" w:cs="Times New Roman"/>
      <w:sz w:val="24"/>
      <w:szCs w:val="24"/>
      <w:lang w:val="x-none" w:eastAsia="en-US"/>
    </w:rPr>
  </w:style>
  <w:style w:type="paragraph" w:customStyle="1" w:styleId="Standart">
    <w:name w:val="Standart"/>
    <w:uiPriority w:val="99"/>
    <w:rsid w:val="00F92E51"/>
    <w:pPr>
      <w:spacing w:after="0" w:line="240" w:lineRule="auto"/>
      <w:ind w:firstLine="567"/>
      <w:jc w:val="both"/>
    </w:pPr>
    <w:rPr>
      <w:rFonts w:ascii="HelveticaLT" w:eastAsia="Times New Roman" w:hAnsi="HelveticaLT" w:cs="Times New Roman"/>
      <w:noProof/>
      <w:sz w:val="24"/>
      <w:szCs w:val="20"/>
      <w:lang w:val="en-US" w:eastAsia="en-US" w:bidi="he-IL"/>
    </w:rPr>
  </w:style>
  <w:style w:type="numbering" w:customStyle="1" w:styleId="Sraonra21">
    <w:name w:val="Sąrašo nėra21"/>
    <w:next w:val="Sraonra"/>
    <w:uiPriority w:val="99"/>
    <w:semiHidden/>
    <w:unhideWhenUsed/>
    <w:rsid w:val="00F92E51"/>
  </w:style>
  <w:style w:type="table" w:customStyle="1" w:styleId="Lentelstinklelis31">
    <w:name w:val="Lentelės tinklelis31"/>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prastojilentel"/>
    <w:next w:val="Lentelstinklelis"/>
    <w:rsid w:val="00F92E5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ilius11">
    <w:name w:val="Stilius11"/>
    <w:rsid w:val="00F92E51"/>
  </w:style>
  <w:style w:type="numbering" w:customStyle="1" w:styleId="Stilius21">
    <w:name w:val="Stilius21"/>
    <w:rsid w:val="00F92E51"/>
    <w:pPr>
      <w:numPr>
        <w:numId w:val="22"/>
      </w:numPr>
    </w:pPr>
  </w:style>
  <w:style w:type="table" w:customStyle="1" w:styleId="Lentelstinklelis1111">
    <w:name w:val="Lentelės tinklelis1111"/>
    <w:next w:val="Lentelstinklelis"/>
    <w:rsid w:val="00F92E5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1">
    <w:name w:val="Lentelės tinklelis11111"/>
    <w:basedOn w:val="prastojilentel"/>
    <w:next w:val="Lentelstinklelis"/>
    <w:rsid w:val="00F92E5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prastojilentel"/>
    <w:next w:val="Lentelstinklelis"/>
    <w:uiPriority w:val="59"/>
    <w:rsid w:val="00F92E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F92E51"/>
  </w:style>
  <w:style w:type="character" w:customStyle="1" w:styleId="SUTARTIESTEXTASDiagrama">
    <w:name w:val="SUTARTIES TEXTAS Diagrama"/>
    <w:link w:val="SUTARTIESTEXTAS"/>
    <w:locked/>
    <w:rsid w:val="00F92E51"/>
    <w:rPr>
      <w:sz w:val="24"/>
      <w:szCs w:val="24"/>
      <w:lang w:eastAsia="en-US"/>
    </w:rPr>
  </w:style>
  <w:style w:type="paragraph" w:customStyle="1" w:styleId="SUTARTIESTEXTAS">
    <w:name w:val="SUTARTIES TEXTAS"/>
    <w:basedOn w:val="prastasis"/>
    <w:link w:val="SUTARTIESTEXTASDiagrama"/>
    <w:qFormat/>
    <w:rsid w:val="00F92E51"/>
    <w:pPr>
      <w:numPr>
        <w:ilvl w:val="1"/>
        <w:numId w:val="23"/>
      </w:numPr>
      <w:tabs>
        <w:tab w:val="left" w:pos="810"/>
        <w:tab w:val="num" w:pos="900"/>
      </w:tabs>
      <w:spacing w:after="0" w:line="240" w:lineRule="auto"/>
      <w:ind w:left="0" w:firstLine="270"/>
      <w:jc w:val="both"/>
    </w:pPr>
    <w:rPr>
      <w:sz w:val="24"/>
      <w:szCs w:val="24"/>
      <w:lang w:eastAsia="en-US"/>
    </w:rPr>
  </w:style>
  <w:style w:type="paragraph" w:customStyle="1" w:styleId="SUTARTIESTextas2">
    <w:name w:val="SUTARTIES Textas2"/>
    <w:basedOn w:val="SUTARTIESTEXTAS"/>
    <w:qFormat/>
    <w:rsid w:val="00F92E51"/>
    <w:pPr>
      <w:numPr>
        <w:ilvl w:val="2"/>
      </w:numPr>
      <w:tabs>
        <w:tab w:val="num" w:pos="360"/>
        <w:tab w:val="num" w:pos="1530"/>
        <w:tab w:val="num" w:pos="1755"/>
        <w:tab w:val="num" w:pos="2051"/>
      </w:tabs>
      <w:ind w:left="720" w:firstLine="0"/>
    </w:pPr>
  </w:style>
  <w:style w:type="paragraph" w:customStyle="1" w:styleId="isakymas2">
    <w:name w:val="isakymas 2"/>
    <w:basedOn w:val="Pagrindiniotekstotrauka2"/>
    <w:autoRedefine/>
    <w:rsid w:val="00F92E51"/>
    <w:pPr>
      <w:spacing w:before="80" w:after="80" w:line="240" w:lineRule="auto"/>
      <w:ind w:left="482"/>
    </w:pPr>
    <w:rPr>
      <w:szCs w:val="24"/>
    </w:rPr>
  </w:style>
  <w:style w:type="paragraph" w:customStyle="1" w:styleId="isakymas3">
    <w:name w:val="isakymas 3"/>
    <w:basedOn w:val="Pagrindiniotekstotrauka2"/>
    <w:autoRedefine/>
    <w:rsid w:val="00F92E51"/>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0">
    <w:name w:val="debesliotekstas"/>
    <w:basedOn w:val="prastasis"/>
    <w:uiPriority w:val="99"/>
    <w:rsid w:val="00F92E51"/>
    <w:pPr>
      <w:spacing w:after="0" w:line="240" w:lineRule="auto"/>
    </w:pPr>
    <w:rPr>
      <w:rFonts w:ascii="Calibri" w:eastAsia="Calibri" w:hAnsi="Calibri" w:cs="Calibri"/>
      <w:lang w:eastAsia="lt-LT"/>
    </w:rPr>
  </w:style>
  <w:style w:type="paragraph" w:customStyle="1" w:styleId="Komentarotekstas1">
    <w:name w:val="Komentaro tekstas1"/>
    <w:basedOn w:val="prastasis"/>
    <w:uiPriority w:val="99"/>
    <w:rsid w:val="00F92E51"/>
    <w:pPr>
      <w:spacing w:after="0" w:line="240" w:lineRule="auto"/>
    </w:pPr>
    <w:rPr>
      <w:rFonts w:ascii="Times New Roman" w:eastAsia="Times New Roman" w:hAnsi="Times New Roman" w:cs="Times New Roman"/>
      <w:sz w:val="20"/>
      <w:szCs w:val="20"/>
      <w:lang w:eastAsia="en-US"/>
    </w:rPr>
  </w:style>
  <w:style w:type="paragraph" w:customStyle="1" w:styleId="wfxrecipient0">
    <w:name w:val="wfxrecipient"/>
    <w:basedOn w:val="prastasis"/>
    <w:uiPriority w:val="99"/>
    <w:semiHidden/>
    <w:rsid w:val="00F92E51"/>
    <w:pPr>
      <w:spacing w:after="0" w:line="240" w:lineRule="auto"/>
    </w:pPr>
    <w:rPr>
      <w:rFonts w:ascii="Times New Roman" w:eastAsia="Calibri" w:hAnsi="Times New Roman" w:cs="Times New Roman"/>
      <w:sz w:val="24"/>
      <w:szCs w:val="24"/>
      <w:lang w:eastAsia="lt-LT"/>
    </w:rPr>
  </w:style>
  <w:style w:type="paragraph" w:customStyle="1" w:styleId="bodytext10">
    <w:name w:val="bodytext1"/>
    <w:basedOn w:val="prastasis"/>
    <w:uiPriority w:val="99"/>
    <w:semiHidden/>
    <w:rsid w:val="00F92E51"/>
    <w:pPr>
      <w:autoSpaceDE w:val="0"/>
      <w:autoSpaceDN w:val="0"/>
      <w:spacing w:after="0" w:line="240" w:lineRule="auto"/>
      <w:ind w:firstLine="312"/>
      <w:jc w:val="both"/>
    </w:pPr>
    <w:rPr>
      <w:rFonts w:ascii="TimesLT" w:eastAsia="Calibri" w:hAnsi="TimesLT" w:cs="Times New Roman"/>
      <w:sz w:val="20"/>
      <w:szCs w:val="20"/>
      <w:lang w:eastAsia="lt-LT"/>
    </w:rPr>
  </w:style>
  <w:style w:type="paragraph" w:customStyle="1" w:styleId="centrboldm0">
    <w:name w:val="centrboldm"/>
    <w:basedOn w:val="prastasis"/>
    <w:uiPriority w:val="99"/>
    <w:semiHidden/>
    <w:rsid w:val="00F92E51"/>
    <w:pPr>
      <w:autoSpaceDE w:val="0"/>
      <w:autoSpaceDN w:val="0"/>
      <w:spacing w:after="0" w:line="240" w:lineRule="auto"/>
      <w:jc w:val="center"/>
    </w:pPr>
    <w:rPr>
      <w:rFonts w:ascii="TimesLT" w:eastAsia="Calibri" w:hAnsi="TimesLT" w:cs="Times New Roman"/>
      <w:b/>
      <w:bCs/>
      <w:sz w:val="20"/>
      <w:szCs w:val="20"/>
      <w:lang w:eastAsia="lt-LT"/>
    </w:rPr>
  </w:style>
  <w:style w:type="paragraph" w:customStyle="1" w:styleId="mazas0">
    <w:name w:val="mazas"/>
    <w:basedOn w:val="prastasis"/>
    <w:uiPriority w:val="99"/>
    <w:semiHidden/>
    <w:rsid w:val="00F92E51"/>
    <w:pPr>
      <w:autoSpaceDE w:val="0"/>
      <w:autoSpaceDN w:val="0"/>
      <w:spacing w:after="0" w:line="240" w:lineRule="auto"/>
      <w:ind w:firstLine="312"/>
      <w:jc w:val="both"/>
    </w:pPr>
    <w:rPr>
      <w:rFonts w:ascii="TimesLT" w:eastAsia="Calibri" w:hAnsi="TimesLT" w:cs="Times New Roman"/>
      <w:color w:val="000000"/>
      <w:sz w:val="8"/>
      <w:szCs w:val="8"/>
      <w:lang w:eastAsia="lt-LT"/>
    </w:rPr>
  </w:style>
  <w:style w:type="paragraph" w:customStyle="1" w:styleId="numberedlist210">
    <w:name w:val="numberedlist21"/>
    <w:basedOn w:val="prastasis"/>
    <w:uiPriority w:val="99"/>
    <w:semiHidden/>
    <w:rsid w:val="00F92E51"/>
    <w:pPr>
      <w:keepNext/>
      <w:tabs>
        <w:tab w:val="num" w:pos="360"/>
      </w:tabs>
      <w:spacing w:before="240" w:after="60" w:line="240" w:lineRule="auto"/>
      <w:ind w:left="360" w:hanging="360"/>
    </w:pPr>
    <w:rPr>
      <w:rFonts w:ascii="Arial" w:eastAsia="Calibri" w:hAnsi="Arial" w:cs="Arial"/>
      <w:b/>
      <w:bCs/>
      <w:sz w:val="28"/>
      <w:szCs w:val="28"/>
      <w:lang w:eastAsia="lt-LT"/>
    </w:rPr>
  </w:style>
  <w:style w:type="paragraph" w:customStyle="1" w:styleId="numberedlist220">
    <w:name w:val="numberedlist22"/>
    <w:basedOn w:val="prastasis"/>
    <w:uiPriority w:val="99"/>
    <w:semiHidden/>
    <w:rsid w:val="00F92E51"/>
    <w:pPr>
      <w:keepNext/>
      <w:tabs>
        <w:tab w:val="num" w:pos="792"/>
      </w:tabs>
      <w:spacing w:before="240" w:after="60" w:line="240" w:lineRule="auto"/>
      <w:ind w:left="792" w:hanging="432"/>
    </w:pPr>
    <w:rPr>
      <w:rFonts w:ascii="Arial" w:eastAsia="Calibri" w:hAnsi="Arial" w:cs="Arial"/>
      <w:sz w:val="20"/>
      <w:szCs w:val="20"/>
      <w:lang w:eastAsia="lt-LT"/>
    </w:rPr>
  </w:style>
  <w:style w:type="paragraph" w:customStyle="1" w:styleId="numberedlist230">
    <w:name w:val="numberedlist23"/>
    <w:basedOn w:val="prastasis"/>
    <w:uiPriority w:val="99"/>
    <w:semiHidden/>
    <w:rsid w:val="00F92E51"/>
    <w:pPr>
      <w:keepNext/>
      <w:tabs>
        <w:tab w:val="num" w:pos="1224"/>
      </w:tabs>
      <w:spacing w:before="240" w:after="60" w:line="240" w:lineRule="auto"/>
      <w:ind w:left="1224" w:hanging="504"/>
    </w:pPr>
    <w:rPr>
      <w:rFonts w:ascii="Arial" w:eastAsia="Calibri" w:hAnsi="Arial" w:cs="Arial"/>
      <w:b/>
      <w:bCs/>
      <w:lang w:eastAsia="lt-LT"/>
    </w:rPr>
  </w:style>
  <w:style w:type="paragraph" w:customStyle="1" w:styleId="numberedlist240">
    <w:name w:val="numberedlist24"/>
    <w:basedOn w:val="prastasis"/>
    <w:uiPriority w:val="99"/>
    <w:semiHidden/>
    <w:rsid w:val="00F92E51"/>
    <w:pPr>
      <w:keepNext/>
      <w:tabs>
        <w:tab w:val="num" w:pos="1800"/>
      </w:tabs>
      <w:spacing w:before="240" w:after="60" w:line="240" w:lineRule="auto"/>
      <w:ind w:left="1728" w:hanging="648"/>
    </w:pPr>
    <w:rPr>
      <w:rFonts w:ascii="Arial" w:eastAsia="Calibri" w:hAnsi="Arial" w:cs="Arial"/>
      <w:b/>
      <w:bCs/>
      <w:sz w:val="20"/>
      <w:szCs w:val="20"/>
      <w:lang w:eastAsia="lt-LT"/>
    </w:rPr>
  </w:style>
  <w:style w:type="paragraph" w:customStyle="1" w:styleId="statja0">
    <w:name w:val="statja"/>
    <w:basedOn w:val="prastasis"/>
    <w:uiPriority w:val="99"/>
    <w:semiHidden/>
    <w:rsid w:val="00F92E51"/>
    <w:pPr>
      <w:autoSpaceDE w:val="0"/>
      <w:autoSpaceDN w:val="0"/>
      <w:spacing w:before="113" w:after="0" w:line="240" w:lineRule="auto"/>
      <w:ind w:left="312"/>
    </w:pPr>
    <w:rPr>
      <w:rFonts w:ascii="TimesLT" w:eastAsia="Calibri" w:hAnsi="TimesLT" w:cs="Times New Roman"/>
      <w:b/>
      <w:bCs/>
      <w:sz w:val="20"/>
      <w:szCs w:val="20"/>
      <w:lang w:eastAsia="lt-LT"/>
    </w:rPr>
  </w:style>
  <w:style w:type="paragraph" w:customStyle="1" w:styleId="prastasisabipuslygiuot0">
    <w:name w:val="prastasisabipuslygiuot"/>
    <w:basedOn w:val="prastasis"/>
    <w:uiPriority w:val="99"/>
    <w:semiHidden/>
    <w:rsid w:val="00F92E51"/>
    <w:pPr>
      <w:spacing w:after="0" w:line="240" w:lineRule="auto"/>
      <w:ind w:left="1139" w:hanging="288"/>
      <w:jc w:val="both"/>
    </w:pPr>
    <w:rPr>
      <w:rFonts w:ascii="Times New Roman" w:eastAsia="Calibri" w:hAnsi="Times New Roman" w:cs="Times New Roman"/>
      <w:lang w:eastAsia="lt-LT"/>
    </w:rPr>
  </w:style>
  <w:style w:type="paragraph" w:customStyle="1" w:styleId="productdescription10">
    <w:name w:val="productdescription1"/>
    <w:basedOn w:val="prastasis"/>
    <w:uiPriority w:val="99"/>
    <w:semiHidden/>
    <w:rsid w:val="00F92E51"/>
    <w:pPr>
      <w:spacing w:after="0" w:line="315" w:lineRule="atLeast"/>
    </w:pPr>
    <w:rPr>
      <w:rFonts w:ascii="Times New Roman" w:eastAsia="Calibri" w:hAnsi="Times New Roman" w:cs="Times New Roman"/>
      <w:sz w:val="18"/>
      <w:szCs w:val="18"/>
      <w:lang w:eastAsia="lt-LT"/>
    </w:rPr>
  </w:style>
  <w:style w:type="paragraph" w:customStyle="1" w:styleId="default0">
    <w:name w:val="default"/>
    <w:basedOn w:val="prastasis"/>
    <w:uiPriority w:val="99"/>
    <w:semiHidden/>
    <w:rsid w:val="00F92E51"/>
    <w:pPr>
      <w:autoSpaceDE w:val="0"/>
      <w:autoSpaceDN w:val="0"/>
      <w:spacing w:after="0" w:line="240" w:lineRule="auto"/>
    </w:pPr>
    <w:rPr>
      <w:rFonts w:ascii="Times New Roman" w:eastAsia="Calibri" w:hAnsi="Times New Roman" w:cs="Times New Roman"/>
      <w:color w:val="000000"/>
      <w:sz w:val="24"/>
      <w:szCs w:val="24"/>
      <w:lang w:eastAsia="lt-LT"/>
    </w:rPr>
  </w:style>
  <w:style w:type="paragraph" w:customStyle="1" w:styleId="linija00">
    <w:name w:val="linija0"/>
    <w:basedOn w:val="prastasis"/>
    <w:uiPriority w:val="99"/>
    <w:semiHidden/>
    <w:rsid w:val="00F92E51"/>
    <w:pPr>
      <w:autoSpaceDE w:val="0"/>
      <w:autoSpaceDN w:val="0"/>
      <w:spacing w:after="0" w:line="240" w:lineRule="auto"/>
      <w:jc w:val="center"/>
    </w:pPr>
    <w:rPr>
      <w:rFonts w:ascii="TimesLT" w:eastAsia="Calibri" w:hAnsi="TimesLT" w:cs="Times New Roman"/>
      <w:sz w:val="12"/>
      <w:szCs w:val="12"/>
      <w:lang w:eastAsia="lt-LT"/>
    </w:rPr>
  </w:style>
  <w:style w:type="paragraph" w:customStyle="1" w:styleId="antrat30">
    <w:name w:val="antrat3"/>
    <w:basedOn w:val="prastasis"/>
    <w:uiPriority w:val="99"/>
    <w:semiHidden/>
    <w:rsid w:val="00F92E51"/>
    <w:pPr>
      <w:keepNext/>
      <w:spacing w:after="0" w:line="240" w:lineRule="auto"/>
      <w:jc w:val="center"/>
    </w:pPr>
    <w:rPr>
      <w:rFonts w:ascii="Times New Roman" w:eastAsia="Calibri" w:hAnsi="Times New Roman" w:cs="Times New Roman"/>
      <w:sz w:val="24"/>
      <w:szCs w:val="24"/>
      <w:lang w:eastAsia="lt-LT"/>
    </w:rPr>
  </w:style>
  <w:style w:type="paragraph" w:customStyle="1" w:styleId="antrat40">
    <w:name w:val="antrat4"/>
    <w:basedOn w:val="prastasis"/>
    <w:uiPriority w:val="99"/>
    <w:semiHidden/>
    <w:rsid w:val="00F92E51"/>
    <w:pPr>
      <w:keepNext/>
      <w:spacing w:after="0" w:line="240" w:lineRule="auto"/>
      <w:jc w:val="right"/>
    </w:pPr>
    <w:rPr>
      <w:rFonts w:ascii="Times New Roman" w:eastAsia="Calibri" w:hAnsi="Times New Roman" w:cs="Times New Roman"/>
      <w:b/>
      <w:bCs/>
      <w:sz w:val="24"/>
      <w:szCs w:val="24"/>
      <w:lang w:eastAsia="lt-LT"/>
    </w:rPr>
  </w:style>
  <w:style w:type="paragraph" w:customStyle="1" w:styleId="pagrindinistekstas0">
    <w:name w:val="pagrindinistekstas"/>
    <w:basedOn w:val="prastasis"/>
    <w:uiPriority w:val="99"/>
    <w:semiHidden/>
    <w:rsid w:val="00F92E51"/>
    <w:pPr>
      <w:spacing w:after="0" w:line="240" w:lineRule="auto"/>
      <w:jc w:val="both"/>
    </w:pPr>
    <w:rPr>
      <w:rFonts w:ascii="HelveticaLT" w:eastAsia="Calibri" w:hAnsi="HelveticaLT" w:cs="Times New Roman"/>
      <w:sz w:val="24"/>
      <w:szCs w:val="24"/>
      <w:lang w:eastAsia="lt-LT"/>
    </w:rPr>
  </w:style>
  <w:style w:type="paragraph" w:customStyle="1" w:styleId="0pirmas0">
    <w:name w:val="0pirmas"/>
    <w:basedOn w:val="prastasis"/>
    <w:uiPriority w:val="99"/>
    <w:semiHidden/>
    <w:rsid w:val="00F92E51"/>
    <w:pPr>
      <w:spacing w:after="0" w:line="240" w:lineRule="auto"/>
      <w:jc w:val="right"/>
    </w:pPr>
    <w:rPr>
      <w:rFonts w:ascii="Times New Roman" w:eastAsia="Calibri" w:hAnsi="Times New Roman" w:cs="Times New Roman"/>
      <w:sz w:val="24"/>
      <w:szCs w:val="24"/>
      <w:lang w:eastAsia="lt-LT"/>
    </w:rPr>
  </w:style>
  <w:style w:type="paragraph" w:customStyle="1" w:styleId="antrat10">
    <w:name w:val="antrat1"/>
    <w:basedOn w:val="prastasis"/>
    <w:uiPriority w:val="99"/>
    <w:semiHidden/>
    <w:rsid w:val="00F92E51"/>
    <w:pPr>
      <w:spacing w:after="0" w:line="240" w:lineRule="auto"/>
    </w:pPr>
    <w:rPr>
      <w:rFonts w:ascii="Calibri" w:eastAsia="Calibri" w:hAnsi="Calibri" w:cs="Calibri"/>
      <w:lang w:eastAsia="lt-LT"/>
    </w:rPr>
  </w:style>
  <w:style w:type="paragraph" w:customStyle="1" w:styleId="antrat20">
    <w:name w:val="antrat2"/>
    <w:basedOn w:val="prastasis"/>
    <w:uiPriority w:val="99"/>
    <w:semiHidden/>
    <w:rsid w:val="00F92E51"/>
    <w:pPr>
      <w:spacing w:after="0" w:line="240" w:lineRule="auto"/>
    </w:pPr>
    <w:rPr>
      <w:rFonts w:ascii="Calibri" w:eastAsia="Calibri" w:hAnsi="Calibri" w:cs="Calibri"/>
      <w:lang w:eastAsia="lt-LT"/>
    </w:rPr>
  </w:style>
  <w:style w:type="paragraph" w:customStyle="1" w:styleId="antrat50">
    <w:name w:val="antrat5"/>
    <w:basedOn w:val="prastasis"/>
    <w:uiPriority w:val="99"/>
    <w:semiHidden/>
    <w:rsid w:val="00F92E51"/>
    <w:pPr>
      <w:spacing w:after="0" w:line="240" w:lineRule="auto"/>
    </w:pPr>
    <w:rPr>
      <w:rFonts w:ascii="Calibri" w:eastAsia="Calibri" w:hAnsi="Calibri" w:cs="Calibri"/>
      <w:lang w:eastAsia="lt-LT"/>
    </w:rPr>
  </w:style>
  <w:style w:type="paragraph" w:customStyle="1" w:styleId="antrat60">
    <w:name w:val="antrat6"/>
    <w:basedOn w:val="prastasis"/>
    <w:uiPriority w:val="99"/>
    <w:semiHidden/>
    <w:rsid w:val="00F92E51"/>
    <w:pPr>
      <w:spacing w:after="0" w:line="240" w:lineRule="auto"/>
    </w:pPr>
    <w:rPr>
      <w:rFonts w:ascii="Calibri" w:eastAsia="Calibri" w:hAnsi="Calibri" w:cs="Calibri"/>
      <w:lang w:eastAsia="lt-LT"/>
    </w:rPr>
  </w:style>
  <w:style w:type="paragraph" w:customStyle="1" w:styleId="antrat70">
    <w:name w:val="antrat7"/>
    <w:basedOn w:val="prastasis"/>
    <w:uiPriority w:val="99"/>
    <w:semiHidden/>
    <w:rsid w:val="00F92E51"/>
    <w:pPr>
      <w:spacing w:after="0" w:line="240" w:lineRule="auto"/>
    </w:pPr>
    <w:rPr>
      <w:rFonts w:ascii="Calibri" w:eastAsia="Calibri" w:hAnsi="Calibri" w:cs="Calibri"/>
      <w:lang w:eastAsia="lt-LT"/>
    </w:rPr>
  </w:style>
  <w:style w:type="paragraph" w:customStyle="1" w:styleId="antrat80">
    <w:name w:val="antrat8"/>
    <w:basedOn w:val="prastasis"/>
    <w:uiPriority w:val="99"/>
    <w:semiHidden/>
    <w:rsid w:val="00F92E51"/>
    <w:pPr>
      <w:spacing w:after="0" w:line="240" w:lineRule="auto"/>
    </w:pPr>
    <w:rPr>
      <w:rFonts w:ascii="Calibri" w:eastAsia="Calibri" w:hAnsi="Calibri" w:cs="Calibri"/>
      <w:lang w:eastAsia="lt-LT"/>
    </w:rPr>
  </w:style>
  <w:style w:type="paragraph" w:customStyle="1" w:styleId="antrat90">
    <w:name w:val="antrat9"/>
    <w:basedOn w:val="prastasis"/>
    <w:uiPriority w:val="99"/>
    <w:semiHidden/>
    <w:rsid w:val="00F92E51"/>
    <w:pPr>
      <w:spacing w:after="0" w:line="240" w:lineRule="auto"/>
    </w:pPr>
    <w:rPr>
      <w:rFonts w:ascii="Calibri" w:eastAsia="Calibri" w:hAnsi="Calibri" w:cs="Calibri"/>
      <w:lang w:eastAsia="lt-LT"/>
    </w:rPr>
  </w:style>
  <w:style w:type="paragraph" w:customStyle="1" w:styleId="htmliankstoformatuotas0">
    <w:name w:val="htmliankstoformatuotas"/>
    <w:basedOn w:val="prastasis"/>
    <w:uiPriority w:val="99"/>
    <w:semiHidden/>
    <w:rsid w:val="00F92E51"/>
    <w:pPr>
      <w:spacing w:after="0" w:line="240" w:lineRule="auto"/>
    </w:pPr>
    <w:rPr>
      <w:rFonts w:ascii="Calibri" w:eastAsia="Calibri" w:hAnsi="Calibri" w:cs="Calibri"/>
      <w:lang w:eastAsia="lt-LT"/>
    </w:rPr>
  </w:style>
  <w:style w:type="paragraph" w:customStyle="1" w:styleId="komentarotekstas0">
    <w:name w:val="komentarotekstas"/>
    <w:basedOn w:val="prastasis"/>
    <w:uiPriority w:val="99"/>
    <w:semiHidden/>
    <w:rsid w:val="00F92E51"/>
    <w:pPr>
      <w:spacing w:after="0" w:line="240" w:lineRule="auto"/>
    </w:pPr>
    <w:rPr>
      <w:rFonts w:ascii="Calibri" w:eastAsia="Calibri" w:hAnsi="Calibri" w:cs="Calibri"/>
      <w:lang w:eastAsia="lt-LT"/>
    </w:rPr>
  </w:style>
  <w:style w:type="paragraph" w:customStyle="1" w:styleId="antrats0">
    <w:name w:val="antrats"/>
    <w:basedOn w:val="prastasis"/>
    <w:uiPriority w:val="99"/>
    <w:semiHidden/>
    <w:rsid w:val="00F92E51"/>
    <w:pPr>
      <w:spacing w:after="0" w:line="240" w:lineRule="auto"/>
    </w:pPr>
    <w:rPr>
      <w:rFonts w:ascii="Calibri" w:eastAsia="Calibri" w:hAnsi="Calibri" w:cs="Calibri"/>
      <w:lang w:eastAsia="lt-LT"/>
    </w:rPr>
  </w:style>
  <w:style w:type="paragraph" w:customStyle="1" w:styleId="porat0">
    <w:name w:val="porat"/>
    <w:basedOn w:val="prastasis"/>
    <w:uiPriority w:val="99"/>
    <w:semiHidden/>
    <w:rsid w:val="00F92E51"/>
    <w:pPr>
      <w:spacing w:after="0" w:line="240" w:lineRule="auto"/>
    </w:pPr>
    <w:rPr>
      <w:rFonts w:ascii="Calibri" w:eastAsia="Calibri" w:hAnsi="Calibri" w:cs="Calibri"/>
      <w:lang w:eastAsia="lt-LT"/>
    </w:rPr>
  </w:style>
  <w:style w:type="paragraph" w:customStyle="1" w:styleId="pagrindiniotekstotrauka0">
    <w:name w:val="pagrindiniotekstotrauka"/>
    <w:basedOn w:val="prastasis"/>
    <w:uiPriority w:val="99"/>
    <w:semiHidden/>
    <w:rsid w:val="00F92E51"/>
    <w:pPr>
      <w:spacing w:after="0" w:line="240" w:lineRule="auto"/>
    </w:pPr>
    <w:rPr>
      <w:rFonts w:ascii="Calibri" w:eastAsia="Calibri" w:hAnsi="Calibri" w:cs="Calibri"/>
      <w:lang w:eastAsia="lt-LT"/>
    </w:rPr>
  </w:style>
  <w:style w:type="paragraph" w:customStyle="1" w:styleId="pagrindinistekstas21">
    <w:name w:val="pagrindinistekstas2"/>
    <w:basedOn w:val="prastasis"/>
    <w:uiPriority w:val="99"/>
    <w:semiHidden/>
    <w:rsid w:val="00F92E51"/>
    <w:pPr>
      <w:spacing w:after="0" w:line="240" w:lineRule="auto"/>
    </w:pPr>
    <w:rPr>
      <w:rFonts w:ascii="Calibri" w:eastAsia="Calibri" w:hAnsi="Calibri" w:cs="Calibri"/>
      <w:lang w:eastAsia="lt-LT"/>
    </w:rPr>
  </w:style>
  <w:style w:type="paragraph" w:customStyle="1" w:styleId="pagrindinistekstas30">
    <w:name w:val="pagrindinistekstas3"/>
    <w:basedOn w:val="prastasis"/>
    <w:uiPriority w:val="99"/>
    <w:semiHidden/>
    <w:rsid w:val="00F92E51"/>
    <w:pPr>
      <w:spacing w:after="0" w:line="240" w:lineRule="auto"/>
    </w:pPr>
    <w:rPr>
      <w:rFonts w:ascii="Calibri" w:eastAsia="Calibri" w:hAnsi="Calibri" w:cs="Calibri"/>
      <w:lang w:eastAsia="lt-LT"/>
    </w:rPr>
  </w:style>
  <w:style w:type="paragraph" w:customStyle="1" w:styleId="pagrindiniotekstotrauka20">
    <w:name w:val="pagrindiniotekstotrauka2"/>
    <w:basedOn w:val="prastasis"/>
    <w:uiPriority w:val="99"/>
    <w:semiHidden/>
    <w:rsid w:val="00F92E51"/>
    <w:pPr>
      <w:spacing w:after="0" w:line="240" w:lineRule="auto"/>
    </w:pPr>
    <w:rPr>
      <w:rFonts w:ascii="Calibri" w:eastAsia="Calibri" w:hAnsi="Calibri" w:cs="Calibri"/>
      <w:lang w:eastAsia="lt-LT"/>
    </w:rPr>
  </w:style>
  <w:style w:type="paragraph" w:customStyle="1" w:styleId="pagrindiniotekstotrauka30">
    <w:name w:val="pagrindiniotekstotrauka3"/>
    <w:basedOn w:val="prastasis"/>
    <w:uiPriority w:val="99"/>
    <w:semiHidden/>
    <w:rsid w:val="00F92E51"/>
    <w:pPr>
      <w:spacing w:after="0" w:line="240" w:lineRule="auto"/>
    </w:pPr>
    <w:rPr>
      <w:rFonts w:ascii="Calibri" w:eastAsia="Calibri" w:hAnsi="Calibri" w:cs="Calibri"/>
      <w:lang w:eastAsia="lt-LT"/>
    </w:rPr>
  </w:style>
  <w:style w:type="paragraph" w:customStyle="1" w:styleId="dokumentostruktra0">
    <w:name w:val="dokumentostruktra"/>
    <w:basedOn w:val="prastasis"/>
    <w:uiPriority w:val="99"/>
    <w:semiHidden/>
    <w:rsid w:val="00F92E51"/>
    <w:pPr>
      <w:spacing w:after="0" w:line="240" w:lineRule="auto"/>
    </w:pPr>
    <w:rPr>
      <w:rFonts w:ascii="Calibri" w:eastAsia="Calibri" w:hAnsi="Calibri" w:cs="Calibri"/>
      <w:lang w:eastAsia="lt-LT"/>
    </w:rPr>
  </w:style>
  <w:style w:type="paragraph" w:customStyle="1" w:styleId="paprastasistekstas0">
    <w:name w:val="paprastasistekstas"/>
    <w:basedOn w:val="prastasis"/>
    <w:uiPriority w:val="99"/>
    <w:semiHidden/>
    <w:rsid w:val="00F92E51"/>
    <w:pPr>
      <w:spacing w:after="0" w:line="240" w:lineRule="auto"/>
    </w:pPr>
    <w:rPr>
      <w:rFonts w:ascii="Calibri" w:eastAsia="Calibri" w:hAnsi="Calibri" w:cs="Calibri"/>
      <w:lang w:eastAsia="lt-LT"/>
    </w:rPr>
  </w:style>
  <w:style w:type="paragraph" w:customStyle="1" w:styleId="komentarotema0">
    <w:name w:val="komentarotema"/>
    <w:basedOn w:val="prastasis"/>
    <w:uiPriority w:val="99"/>
    <w:semiHidden/>
    <w:rsid w:val="00F92E51"/>
    <w:pPr>
      <w:spacing w:after="0" w:line="240" w:lineRule="auto"/>
    </w:pPr>
    <w:rPr>
      <w:rFonts w:ascii="Calibri" w:eastAsia="Calibri" w:hAnsi="Calibri" w:cs="Calibri"/>
      <w:lang w:eastAsia="lt-LT"/>
    </w:rPr>
  </w:style>
  <w:style w:type="paragraph" w:customStyle="1" w:styleId="xl22">
    <w:name w:val="xl22"/>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3">
    <w:name w:val="xl23"/>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4">
    <w:name w:val="xl24"/>
    <w:basedOn w:val="prastasis"/>
    <w:uiPriority w:val="99"/>
    <w:semiHidden/>
    <w:rsid w:val="00F92E51"/>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25">
    <w:name w:val="xl25"/>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26">
    <w:name w:val="xl26"/>
    <w:basedOn w:val="prastasis"/>
    <w:uiPriority w:val="99"/>
    <w:semiHidden/>
    <w:rsid w:val="00F92E51"/>
    <w:pPr>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27">
    <w:name w:val="xl27"/>
    <w:basedOn w:val="prastasis"/>
    <w:uiPriority w:val="99"/>
    <w:semiHidden/>
    <w:rsid w:val="00F92E51"/>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28">
    <w:name w:val="xl28"/>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29">
    <w:name w:val="xl29"/>
    <w:basedOn w:val="prastasis"/>
    <w:uiPriority w:val="99"/>
    <w:semiHidden/>
    <w:rsid w:val="00F92E51"/>
    <w:pPr>
      <w:shd w:val="clear" w:color="auto" w:fill="FFFFCC"/>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30">
    <w:name w:val="xl30"/>
    <w:basedOn w:val="prastasis"/>
    <w:uiPriority w:val="99"/>
    <w:semiHidden/>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31">
    <w:name w:val="xl31"/>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32">
    <w:name w:val="xl32"/>
    <w:basedOn w:val="prastasis"/>
    <w:uiPriority w:val="99"/>
    <w:semiHidden/>
    <w:rsid w:val="00F92E51"/>
    <w:pPr>
      <w:shd w:val="clear" w:color="auto" w:fill="FFFFCC"/>
      <w:spacing w:before="100" w:beforeAutospacing="1" w:after="100" w:afterAutospacing="1" w:line="240" w:lineRule="auto"/>
    </w:pPr>
    <w:rPr>
      <w:rFonts w:ascii="Calibri" w:eastAsia="Calibri" w:hAnsi="Calibri" w:cs="Calibri"/>
      <w:sz w:val="24"/>
      <w:szCs w:val="24"/>
      <w:lang w:eastAsia="lt-LT"/>
    </w:rPr>
  </w:style>
  <w:style w:type="paragraph" w:customStyle="1" w:styleId="xl33">
    <w:name w:val="xl33"/>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35">
    <w:name w:val="xl35"/>
    <w:basedOn w:val="prastasis"/>
    <w:uiPriority w:val="99"/>
    <w:semiHidden/>
    <w:rsid w:val="00F92E51"/>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36">
    <w:name w:val="xl36"/>
    <w:basedOn w:val="prastasis"/>
    <w:uiPriority w:val="99"/>
    <w:semiHidden/>
    <w:rsid w:val="00F92E51"/>
    <w:pPr>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7">
    <w:name w:val="xl37"/>
    <w:basedOn w:val="prastasis"/>
    <w:uiPriority w:val="99"/>
    <w:semiHidden/>
    <w:rsid w:val="00F92E51"/>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8">
    <w:name w:val="xl38"/>
    <w:basedOn w:val="prastasis"/>
    <w:uiPriority w:val="99"/>
    <w:semiHidden/>
    <w:rsid w:val="00F92E51"/>
    <w:pPr>
      <w:spacing w:before="100" w:beforeAutospacing="1" w:after="100" w:afterAutospacing="1" w:line="240" w:lineRule="auto"/>
    </w:pPr>
    <w:rPr>
      <w:rFonts w:ascii="Calibri" w:eastAsia="Calibri" w:hAnsi="Calibri" w:cs="Calibri"/>
      <w:sz w:val="24"/>
      <w:szCs w:val="24"/>
      <w:lang w:eastAsia="lt-LT"/>
    </w:rPr>
  </w:style>
  <w:style w:type="paragraph" w:customStyle="1" w:styleId="xl39">
    <w:name w:val="xl39"/>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0">
    <w:name w:val="xl40"/>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1">
    <w:name w:val="xl41"/>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2">
    <w:name w:val="xl42"/>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24"/>
      <w:szCs w:val="24"/>
      <w:lang w:eastAsia="lt-LT"/>
    </w:rPr>
  </w:style>
  <w:style w:type="paragraph" w:customStyle="1" w:styleId="xl43">
    <w:name w:val="xl43"/>
    <w:basedOn w:val="prastasis"/>
    <w:uiPriority w:val="99"/>
    <w:semiHidden/>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4">
    <w:name w:val="xl44"/>
    <w:basedOn w:val="prastasis"/>
    <w:uiPriority w:val="99"/>
    <w:semiHidden/>
    <w:rsid w:val="00F92E51"/>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5">
    <w:name w:val="xl45"/>
    <w:basedOn w:val="prastasis"/>
    <w:uiPriority w:val="99"/>
    <w:semiHidden/>
    <w:rsid w:val="00F92E51"/>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6">
    <w:name w:val="xl46"/>
    <w:basedOn w:val="prastasis"/>
    <w:uiPriority w:val="99"/>
    <w:semiHidden/>
    <w:rsid w:val="00F92E51"/>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7">
    <w:name w:val="xl47"/>
    <w:basedOn w:val="prastasis"/>
    <w:uiPriority w:val="99"/>
    <w:semiHidden/>
    <w:rsid w:val="00F92E51"/>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8">
    <w:name w:val="xl48"/>
    <w:basedOn w:val="prastasis"/>
    <w:uiPriority w:val="99"/>
    <w:semiHidden/>
    <w:rsid w:val="00F92E51"/>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9">
    <w:name w:val="xl49"/>
    <w:basedOn w:val="prastasis"/>
    <w:uiPriority w:val="99"/>
    <w:semiHidden/>
    <w:rsid w:val="00F92E51"/>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50">
    <w:name w:val="xl50"/>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1">
    <w:name w:val="xl51"/>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2">
    <w:name w:val="xl52"/>
    <w:basedOn w:val="prastasis"/>
    <w:uiPriority w:val="99"/>
    <w:semiHidden/>
    <w:rsid w:val="00F92E51"/>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3">
    <w:name w:val="xl53"/>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4">
    <w:name w:val="xl54"/>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5">
    <w:name w:val="xl55"/>
    <w:basedOn w:val="prastasis"/>
    <w:uiPriority w:val="99"/>
    <w:semiHidden/>
    <w:rsid w:val="00F92E51"/>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6">
    <w:name w:val="xl56"/>
    <w:basedOn w:val="prastasis"/>
    <w:uiPriority w:val="99"/>
    <w:semiHidden/>
    <w:rsid w:val="00F92E51"/>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7">
    <w:name w:val="xl57"/>
    <w:basedOn w:val="prastasis"/>
    <w:uiPriority w:val="99"/>
    <w:semiHidden/>
    <w:rsid w:val="00F92E51"/>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8">
    <w:name w:val="xl58"/>
    <w:basedOn w:val="prastasis"/>
    <w:uiPriority w:val="99"/>
    <w:semiHidden/>
    <w:rsid w:val="00F92E51"/>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Antrat11">
    <w:name w:val="Antraštė 11"/>
    <w:basedOn w:val="prastasis"/>
    <w:uiPriority w:val="99"/>
    <w:semiHidden/>
    <w:rsid w:val="00F92E51"/>
    <w:pPr>
      <w:spacing w:after="0" w:line="240" w:lineRule="auto"/>
    </w:pPr>
    <w:rPr>
      <w:rFonts w:ascii="Cambria" w:eastAsia="Times New Roman" w:hAnsi="Cambria" w:cs="Times New Roman"/>
      <w:b/>
      <w:bCs/>
      <w:color w:val="365F91"/>
      <w:sz w:val="28"/>
      <w:szCs w:val="28"/>
      <w:lang w:eastAsia="en-US"/>
    </w:rPr>
  </w:style>
  <w:style w:type="paragraph" w:customStyle="1" w:styleId="Antrat21">
    <w:name w:val="Antraštė 21"/>
    <w:basedOn w:val="prastasis"/>
    <w:uiPriority w:val="99"/>
    <w:semiHidden/>
    <w:rsid w:val="00F92E51"/>
    <w:pPr>
      <w:spacing w:after="0" w:line="240" w:lineRule="auto"/>
    </w:pPr>
    <w:rPr>
      <w:rFonts w:ascii="Cambria" w:eastAsia="Times New Roman" w:hAnsi="Cambria" w:cs="Times New Roman"/>
      <w:b/>
      <w:bCs/>
      <w:color w:val="4F81BD"/>
      <w:sz w:val="26"/>
      <w:szCs w:val="26"/>
      <w:lang w:eastAsia="en-US"/>
    </w:rPr>
  </w:style>
  <w:style w:type="paragraph" w:customStyle="1" w:styleId="Antrat31">
    <w:name w:val="Antraštė 31"/>
    <w:basedOn w:val="prastasis"/>
    <w:uiPriority w:val="99"/>
    <w:semiHidden/>
    <w:rsid w:val="00F92E51"/>
    <w:pPr>
      <w:spacing w:after="0" w:line="240" w:lineRule="auto"/>
    </w:pPr>
    <w:rPr>
      <w:rFonts w:ascii="Cambria" w:eastAsia="Times New Roman" w:hAnsi="Cambria" w:cs="Times New Roman"/>
      <w:b/>
      <w:bCs/>
      <w:color w:val="4F81BD"/>
      <w:szCs w:val="20"/>
      <w:lang w:eastAsia="en-US"/>
    </w:rPr>
  </w:style>
  <w:style w:type="paragraph" w:customStyle="1" w:styleId="Antrat41">
    <w:name w:val="Antraštė 41"/>
    <w:basedOn w:val="prastasis"/>
    <w:uiPriority w:val="99"/>
    <w:semiHidden/>
    <w:rsid w:val="00F92E51"/>
    <w:pPr>
      <w:spacing w:after="0" w:line="240" w:lineRule="auto"/>
    </w:pPr>
    <w:rPr>
      <w:rFonts w:ascii="Cambria" w:eastAsia="Times New Roman" w:hAnsi="Cambria" w:cs="Times New Roman"/>
      <w:b/>
      <w:bCs/>
      <w:i/>
      <w:iCs/>
      <w:color w:val="4F81BD"/>
      <w:szCs w:val="20"/>
      <w:lang w:eastAsia="en-US"/>
    </w:rPr>
  </w:style>
  <w:style w:type="paragraph" w:customStyle="1" w:styleId="Antrat51">
    <w:name w:val="Antraštė 51"/>
    <w:basedOn w:val="prastasis"/>
    <w:uiPriority w:val="99"/>
    <w:semiHidden/>
    <w:rsid w:val="00F92E51"/>
    <w:pPr>
      <w:spacing w:after="0" w:line="240" w:lineRule="auto"/>
    </w:pPr>
    <w:rPr>
      <w:rFonts w:ascii="Cambria" w:eastAsia="Times New Roman" w:hAnsi="Cambria" w:cs="Times New Roman"/>
      <w:color w:val="243F60"/>
      <w:szCs w:val="20"/>
      <w:lang w:eastAsia="en-US"/>
    </w:rPr>
  </w:style>
  <w:style w:type="paragraph" w:customStyle="1" w:styleId="Antrat61">
    <w:name w:val="Antraštė 61"/>
    <w:basedOn w:val="prastasis"/>
    <w:uiPriority w:val="99"/>
    <w:semiHidden/>
    <w:rsid w:val="00F92E51"/>
    <w:pPr>
      <w:spacing w:after="0" w:line="240" w:lineRule="auto"/>
    </w:pPr>
    <w:rPr>
      <w:rFonts w:ascii="Cambria" w:eastAsia="Times New Roman" w:hAnsi="Cambria" w:cs="Times New Roman"/>
      <w:i/>
      <w:iCs/>
      <w:color w:val="243F60"/>
      <w:szCs w:val="20"/>
      <w:lang w:eastAsia="en-US"/>
    </w:rPr>
  </w:style>
  <w:style w:type="paragraph" w:customStyle="1" w:styleId="HTMLiankstoformatuotas1">
    <w:name w:val="HTML iš anksto formatuotas1"/>
    <w:basedOn w:val="prastasis"/>
    <w:uiPriority w:val="99"/>
    <w:semiHidden/>
    <w:rsid w:val="00F92E51"/>
    <w:pPr>
      <w:spacing w:after="0" w:line="240" w:lineRule="auto"/>
    </w:pPr>
    <w:rPr>
      <w:rFonts w:ascii="Consolas" w:eastAsia="Times New Roman" w:hAnsi="Consolas" w:cs="Consolas"/>
      <w:sz w:val="20"/>
      <w:szCs w:val="20"/>
      <w:lang w:eastAsia="en-US"/>
    </w:rPr>
  </w:style>
  <w:style w:type="paragraph" w:customStyle="1" w:styleId="Antrat71">
    <w:name w:val="Antraštė 71"/>
    <w:basedOn w:val="prastasis"/>
    <w:uiPriority w:val="99"/>
    <w:semiHidden/>
    <w:rsid w:val="00F92E51"/>
    <w:pPr>
      <w:spacing w:after="0" w:line="240" w:lineRule="auto"/>
    </w:pPr>
    <w:rPr>
      <w:rFonts w:ascii="Cambria" w:eastAsia="Times New Roman" w:hAnsi="Cambria" w:cs="Times New Roman"/>
      <w:i/>
      <w:iCs/>
      <w:color w:val="404040"/>
      <w:szCs w:val="20"/>
      <w:lang w:eastAsia="en-US"/>
    </w:rPr>
  </w:style>
  <w:style w:type="paragraph" w:customStyle="1" w:styleId="Antrat81">
    <w:name w:val="Antraštė 81"/>
    <w:basedOn w:val="prastasis"/>
    <w:uiPriority w:val="99"/>
    <w:semiHidden/>
    <w:rsid w:val="00F92E51"/>
    <w:pPr>
      <w:spacing w:after="0" w:line="240" w:lineRule="auto"/>
    </w:pPr>
    <w:rPr>
      <w:rFonts w:ascii="Cambria" w:eastAsia="Times New Roman" w:hAnsi="Cambria" w:cs="Times New Roman"/>
      <w:color w:val="404040"/>
      <w:sz w:val="20"/>
      <w:szCs w:val="20"/>
      <w:lang w:eastAsia="en-US"/>
    </w:rPr>
  </w:style>
  <w:style w:type="paragraph" w:customStyle="1" w:styleId="Antrat91">
    <w:name w:val="Antraštė 91"/>
    <w:basedOn w:val="prastasis"/>
    <w:uiPriority w:val="99"/>
    <w:semiHidden/>
    <w:rsid w:val="00F92E51"/>
    <w:pPr>
      <w:spacing w:after="0" w:line="240" w:lineRule="auto"/>
    </w:pPr>
    <w:rPr>
      <w:rFonts w:ascii="Cambria" w:eastAsia="Times New Roman" w:hAnsi="Cambria" w:cs="Times New Roman"/>
      <w:i/>
      <w:iCs/>
      <w:color w:val="404040"/>
      <w:sz w:val="20"/>
      <w:szCs w:val="20"/>
      <w:lang w:eastAsia="en-US"/>
    </w:rPr>
  </w:style>
  <w:style w:type="paragraph" w:customStyle="1" w:styleId="Antrats1">
    <w:name w:val="Antraštės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orat1">
    <w:name w:val="Poraštė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agrindiniotekstotrauka1">
    <w:name w:val="Pagrindinio teksto įtrauka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agrindinistekstas210">
    <w:name w:val="Pagrindinis tekstas 21"/>
    <w:basedOn w:val="prastasis"/>
    <w:uiPriority w:val="99"/>
    <w:semiHidden/>
    <w:rsid w:val="00F92E51"/>
    <w:pPr>
      <w:spacing w:after="0" w:line="240" w:lineRule="auto"/>
    </w:pPr>
    <w:rPr>
      <w:rFonts w:ascii="Times New Roman" w:eastAsia="Times New Roman" w:hAnsi="Times New Roman" w:cs="Times New Roman"/>
      <w:szCs w:val="20"/>
      <w:lang w:eastAsia="en-US"/>
    </w:rPr>
  </w:style>
  <w:style w:type="paragraph" w:customStyle="1" w:styleId="Pagrindinistekstas31">
    <w:name w:val="Pagrindinis tekstas 31"/>
    <w:basedOn w:val="prastasis"/>
    <w:uiPriority w:val="99"/>
    <w:semiHidden/>
    <w:rsid w:val="00F92E51"/>
    <w:pPr>
      <w:spacing w:after="0" w:line="240" w:lineRule="auto"/>
    </w:pPr>
    <w:rPr>
      <w:rFonts w:ascii="Times New Roman" w:eastAsia="Times New Roman" w:hAnsi="Times New Roman" w:cs="Times New Roman"/>
      <w:sz w:val="16"/>
      <w:szCs w:val="16"/>
      <w:lang w:eastAsia="en-US"/>
    </w:rPr>
  </w:style>
  <w:style w:type="paragraph" w:customStyle="1" w:styleId="Pagrindiniotekstotrauka31">
    <w:name w:val="Pagrindinio teksto įtrauka 31"/>
    <w:basedOn w:val="prastasis"/>
    <w:uiPriority w:val="99"/>
    <w:semiHidden/>
    <w:rsid w:val="00F92E51"/>
    <w:pPr>
      <w:spacing w:after="0" w:line="240" w:lineRule="auto"/>
    </w:pPr>
    <w:rPr>
      <w:rFonts w:ascii="Times New Roman" w:eastAsia="Times New Roman" w:hAnsi="Times New Roman" w:cs="Times New Roman"/>
      <w:sz w:val="16"/>
      <w:szCs w:val="16"/>
      <w:lang w:eastAsia="en-US"/>
    </w:rPr>
  </w:style>
  <w:style w:type="paragraph" w:customStyle="1" w:styleId="Dokumentostruktra1">
    <w:name w:val="Dokumento struktūra1"/>
    <w:basedOn w:val="prastasis"/>
    <w:uiPriority w:val="99"/>
    <w:semiHidden/>
    <w:rsid w:val="00F92E51"/>
    <w:pPr>
      <w:spacing w:after="0" w:line="240" w:lineRule="auto"/>
    </w:pPr>
    <w:rPr>
      <w:rFonts w:ascii="Tahoma" w:eastAsia="Times New Roman" w:hAnsi="Tahoma" w:cs="Tahoma"/>
      <w:sz w:val="16"/>
      <w:szCs w:val="16"/>
      <w:lang w:eastAsia="en-US"/>
    </w:rPr>
  </w:style>
  <w:style w:type="paragraph" w:customStyle="1" w:styleId="Paprastasistekstas1">
    <w:name w:val="Paprastasis tekstas1"/>
    <w:basedOn w:val="prastasis"/>
    <w:uiPriority w:val="99"/>
    <w:semiHidden/>
    <w:rsid w:val="00F92E51"/>
    <w:pPr>
      <w:spacing w:after="0" w:line="240" w:lineRule="auto"/>
    </w:pPr>
    <w:rPr>
      <w:rFonts w:ascii="Consolas" w:eastAsia="Times New Roman" w:hAnsi="Consolas" w:cs="Consolas"/>
      <w:sz w:val="21"/>
      <w:szCs w:val="21"/>
      <w:lang w:eastAsia="en-US"/>
    </w:rPr>
  </w:style>
  <w:style w:type="paragraph" w:customStyle="1" w:styleId="Komentarotema1">
    <w:name w:val="Komentaro tema1"/>
    <w:basedOn w:val="prastasis"/>
    <w:uiPriority w:val="99"/>
    <w:semiHidden/>
    <w:rsid w:val="00F92E51"/>
    <w:pPr>
      <w:spacing w:after="0" w:line="240" w:lineRule="auto"/>
    </w:pPr>
    <w:rPr>
      <w:rFonts w:ascii="Times New Roman" w:eastAsia="Times New Roman" w:hAnsi="Times New Roman" w:cs="Times New Roman"/>
      <w:b/>
      <w:bCs/>
      <w:sz w:val="20"/>
      <w:szCs w:val="20"/>
      <w:lang w:eastAsia="en-US"/>
    </w:rPr>
  </w:style>
  <w:style w:type="character" w:customStyle="1" w:styleId="Antrat1Diagrama1">
    <w:name w:val="Antraštė 1 Diagrama1"/>
    <w:uiPriority w:val="99"/>
    <w:locked/>
    <w:rsid w:val="00F92E51"/>
    <w:rPr>
      <w:rFonts w:ascii="HelveticaLT" w:hAnsi="HelveticaLT"/>
      <w:b/>
      <w:sz w:val="24"/>
    </w:rPr>
  </w:style>
  <w:style w:type="character" w:customStyle="1" w:styleId="Antrat2Diagrama1">
    <w:name w:val="Antraštė 2 Diagrama1"/>
    <w:uiPriority w:val="99"/>
    <w:semiHidden/>
    <w:locked/>
    <w:rsid w:val="00F92E51"/>
    <w:rPr>
      <w:sz w:val="24"/>
    </w:rPr>
  </w:style>
  <w:style w:type="character" w:customStyle="1" w:styleId="Antrat5Diagrama1">
    <w:name w:val="Antraštė 5 Diagrama1"/>
    <w:uiPriority w:val="99"/>
    <w:semiHidden/>
    <w:locked/>
    <w:rsid w:val="00F92E51"/>
    <w:rPr>
      <w:b/>
      <w:bCs/>
      <w:sz w:val="24"/>
    </w:rPr>
  </w:style>
  <w:style w:type="character" w:customStyle="1" w:styleId="Antrat6Diagrama1">
    <w:name w:val="Antraštė 6 Diagrama1"/>
    <w:uiPriority w:val="99"/>
    <w:semiHidden/>
    <w:locked/>
    <w:rsid w:val="00F92E51"/>
    <w:rPr>
      <w:sz w:val="28"/>
    </w:rPr>
  </w:style>
  <w:style w:type="character" w:customStyle="1" w:styleId="Antrat7Diagrama1">
    <w:name w:val="Antraštė 7 Diagrama1"/>
    <w:uiPriority w:val="99"/>
    <w:semiHidden/>
    <w:locked/>
    <w:rsid w:val="00F92E51"/>
    <w:rPr>
      <w:b/>
      <w:bCs/>
      <w:sz w:val="28"/>
    </w:rPr>
  </w:style>
  <w:style w:type="character" w:customStyle="1" w:styleId="Antrat8Diagrama1">
    <w:name w:val="Antraštė 8 Diagrama1"/>
    <w:uiPriority w:val="99"/>
    <w:semiHidden/>
    <w:locked/>
    <w:rsid w:val="00F92E51"/>
    <w:rPr>
      <w:sz w:val="24"/>
    </w:rPr>
  </w:style>
  <w:style w:type="character" w:customStyle="1" w:styleId="Antrat9Diagrama1">
    <w:name w:val="Antraštė 9 Diagrama1"/>
    <w:uiPriority w:val="99"/>
    <w:semiHidden/>
    <w:locked/>
    <w:rsid w:val="00F92E51"/>
    <w:rPr>
      <w:sz w:val="32"/>
    </w:rPr>
  </w:style>
  <w:style w:type="character" w:customStyle="1" w:styleId="PavadinimasDiagrama1">
    <w:name w:val="Pavadinimas Diagrama1"/>
    <w:uiPriority w:val="99"/>
    <w:locked/>
    <w:rsid w:val="00F92E51"/>
    <w:rPr>
      <w:rFonts w:ascii="HelveticaLT" w:hAnsi="HelveticaLT"/>
      <w:b/>
      <w:sz w:val="24"/>
    </w:rPr>
  </w:style>
  <w:style w:type="character" w:customStyle="1" w:styleId="PoratDiagrama1">
    <w:name w:val="Poraštė Diagrama1"/>
    <w:uiPriority w:val="99"/>
    <w:semiHidden/>
    <w:locked/>
    <w:rsid w:val="00F92E51"/>
  </w:style>
  <w:style w:type="character" w:customStyle="1" w:styleId="HTMLiankstoformatuotasDiagrama1">
    <w:name w:val="HTML iš anksto formatuotas Diagrama1"/>
    <w:uiPriority w:val="99"/>
    <w:semiHidden/>
    <w:locked/>
    <w:rsid w:val="00F92E51"/>
    <w:rPr>
      <w:lang w:val="en-GB"/>
    </w:rPr>
  </w:style>
  <w:style w:type="character" w:customStyle="1" w:styleId="Pagrindiniotekstotrauka2Diagrama1">
    <w:name w:val="Pagrindinio teksto įtrauka 2 Diagrama1"/>
    <w:uiPriority w:val="99"/>
    <w:semiHidden/>
    <w:locked/>
    <w:rsid w:val="00F92E51"/>
    <w:rPr>
      <w:sz w:val="24"/>
    </w:rPr>
  </w:style>
  <w:style w:type="character" w:customStyle="1" w:styleId="Pagrindiniotekstotrauka3Diagrama1">
    <w:name w:val="Pagrindinio teksto įtrauka 3 Diagrama1"/>
    <w:uiPriority w:val="99"/>
    <w:semiHidden/>
    <w:locked/>
    <w:rsid w:val="00F92E51"/>
    <w:rPr>
      <w:color w:val="FF0000"/>
      <w:sz w:val="24"/>
    </w:rPr>
  </w:style>
  <w:style w:type="character" w:customStyle="1" w:styleId="AntratsDiagrama1">
    <w:name w:val="Antraštės Diagrama1"/>
    <w:uiPriority w:val="99"/>
    <w:semiHidden/>
    <w:locked/>
    <w:rsid w:val="00F92E51"/>
    <w:rPr>
      <w:sz w:val="24"/>
    </w:rPr>
  </w:style>
  <w:style w:type="character" w:customStyle="1" w:styleId="Pagrindinistekstas2Diagrama1">
    <w:name w:val="Pagrindinis tekstas 2 Diagrama1"/>
    <w:uiPriority w:val="99"/>
    <w:semiHidden/>
    <w:locked/>
    <w:rsid w:val="00F92E51"/>
    <w:rPr>
      <w:caps/>
    </w:rPr>
  </w:style>
  <w:style w:type="character" w:customStyle="1" w:styleId="Pagrindinistekstas3Diagrama1">
    <w:name w:val="Pagrindinis tekstas 3 Diagrama1"/>
    <w:uiPriority w:val="99"/>
    <w:semiHidden/>
    <w:locked/>
    <w:rsid w:val="00F92E51"/>
    <w:rPr>
      <w:sz w:val="28"/>
    </w:rPr>
  </w:style>
  <w:style w:type="character" w:customStyle="1" w:styleId="BalloonTextChar">
    <w:name w:val="Balloon Text Char"/>
    <w:uiPriority w:val="99"/>
    <w:semiHidden/>
    <w:locked/>
    <w:rsid w:val="00F92E51"/>
    <w:rPr>
      <w:rFonts w:ascii="Tahoma" w:hAnsi="Tahoma" w:cs="Tahoma" w:hint="default"/>
      <w:sz w:val="16"/>
    </w:rPr>
  </w:style>
  <w:style w:type="character" w:customStyle="1" w:styleId="KomentarotekstasDiagrama1">
    <w:name w:val="Komentaro tekstas Diagrama1"/>
    <w:uiPriority w:val="99"/>
    <w:semiHidden/>
    <w:locked/>
    <w:rsid w:val="00F92E51"/>
  </w:style>
  <w:style w:type="character" w:customStyle="1" w:styleId="KomentarotemaDiagrama1">
    <w:name w:val="Komentaro tema Diagrama1"/>
    <w:uiPriority w:val="99"/>
    <w:semiHidden/>
    <w:locked/>
    <w:rsid w:val="00F92E51"/>
    <w:rPr>
      <w:b/>
      <w:bCs/>
    </w:rPr>
  </w:style>
  <w:style w:type="character" w:customStyle="1" w:styleId="DokumentostruktraDiagrama1">
    <w:name w:val="Dokumento struktūra Diagrama1"/>
    <w:uiPriority w:val="99"/>
    <w:semiHidden/>
    <w:locked/>
    <w:rsid w:val="00F92E51"/>
    <w:rPr>
      <w:rFonts w:ascii="Tahoma" w:eastAsia="Calibri" w:hAnsi="Tahoma"/>
      <w:shd w:val="clear" w:color="auto" w:fill="000080"/>
    </w:rPr>
  </w:style>
  <w:style w:type="character" w:customStyle="1" w:styleId="debesliotekstasdiagrama0">
    <w:name w:val="debesliotekstasdiagrama"/>
    <w:uiPriority w:val="99"/>
    <w:rsid w:val="00F92E51"/>
    <w:rPr>
      <w:rFonts w:ascii="Tahoma" w:hAnsi="Tahoma" w:cs="Tahoma" w:hint="default"/>
    </w:rPr>
  </w:style>
  <w:style w:type="character" w:customStyle="1" w:styleId="emailstyle27">
    <w:name w:val="emailstyle27"/>
    <w:semiHidden/>
    <w:rsid w:val="00F92E51"/>
    <w:rPr>
      <w:rFonts w:ascii="Calibri" w:hAnsi="Calibri" w:cs="Calibri" w:hint="default"/>
      <w:color w:val="auto"/>
    </w:rPr>
  </w:style>
  <w:style w:type="character" w:customStyle="1" w:styleId="emailstyle28">
    <w:name w:val="emailstyle28"/>
    <w:semiHidden/>
    <w:rsid w:val="00F92E51"/>
    <w:rPr>
      <w:rFonts w:ascii="Calibri" w:hAnsi="Calibri" w:cs="Calibri" w:hint="default"/>
      <w:color w:val="1F497D"/>
    </w:rPr>
  </w:style>
  <w:style w:type="character" w:customStyle="1" w:styleId="emailstyle29">
    <w:name w:val="emailstyle29"/>
    <w:semiHidden/>
    <w:rsid w:val="00F92E51"/>
    <w:rPr>
      <w:rFonts w:ascii="Arial" w:hAnsi="Arial" w:cs="Arial" w:hint="default"/>
      <w:color w:val="000080"/>
    </w:rPr>
  </w:style>
  <w:style w:type="character" w:customStyle="1" w:styleId="commenttextchar">
    <w:name w:val="commenttextchar"/>
    <w:rsid w:val="00F92E51"/>
    <w:rPr>
      <w:rFonts w:ascii="Calibri" w:hAnsi="Calibri" w:cs="Calibri" w:hint="default"/>
    </w:rPr>
  </w:style>
  <w:style w:type="character" w:customStyle="1" w:styleId="emailstyle31">
    <w:name w:val="emailstyle31"/>
    <w:semiHidden/>
    <w:rsid w:val="00F92E51"/>
    <w:rPr>
      <w:rFonts w:ascii="Calibri" w:hAnsi="Calibri" w:cs="Calibri" w:hint="default"/>
      <w:color w:val="1F497D"/>
    </w:rPr>
  </w:style>
  <w:style w:type="character" w:customStyle="1" w:styleId="antrat1diagrama0">
    <w:name w:val="antrat1diagrama"/>
    <w:uiPriority w:val="99"/>
    <w:rsid w:val="00F92E51"/>
    <w:rPr>
      <w:rFonts w:ascii="HelveticaLT" w:hAnsi="HelveticaLT" w:hint="default"/>
      <w:b/>
      <w:bCs/>
    </w:rPr>
  </w:style>
  <w:style w:type="character" w:customStyle="1" w:styleId="antrat2diagrama0">
    <w:name w:val="antrat2diagrama"/>
    <w:uiPriority w:val="99"/>
    <w:rsid w:val="00F92E51"/>
  </w:style>
  <w:style w:type="character" w:customStyle="1" w:styleId="antrat3diagrama0">
    <w:name w:val="antrat3diagrama"/>
    <w:uiPriority w:val="99"/>
    <w:rsid w:val="00F92E51"/>
  </w:style>
  <w:style w:type="character" w:customStyle="1" w:styleId="antrat4diagrama0">
    <w:name w:val="antrat4diagrama"/>
    <w:uiPriority w:val="99"/>
    <w:rsid w:val="00F92E51"/>
    <w:rPr>
      <w:b/>
      <w:bCs/>
    </w:rPr>
  </w:style>
  <w:style w:type="character" w:customStyle="1" w:styleId="antrat5diagrama0">
    <w:name w:val="antrat5diagrama"/>
    <w:uiPriority w:val="99"/>
    <w:rsid w:val="00F92E51"/>
    <w:rPr>
      <w:b/>
      <w:bCs/>
    </w:rPr>
  </w:style>
  <w:style w:type="character" w:customStyle="1" w:styleId="antrat6diagrama0">
    <w:name w:val="antrat6diagrama"/>
    <w:uiPriority w:val="99"/>
    <w:rsid w:val="00F92E51"/>
  </w:style>
  <w:style w:type="character" w:customStyle="1" w:styleId="antrat7diagrama0">
    <w:name w:val="antrat7diagrama"/>
    <w:uiPriority w:val="99"/>
    <w:rsid w:val="00F92E51"/>
    <w:rPr>
      <w:b/>
      <w:bCs/>
    </w:rPr>
  </w:style>
  <w:style w:type="character" w:customStyle="1" w:styleId="antrat8diagrama0">
    <w:name w:val="antrat8diagrama"/>
    <w:uiPriority w:val="99"/>
    <w:rsid w:val="00F92E51"/>
  </w:style>
  <w:style w:type="character" w:customStyle="1" w:styleId="antrat9diagrama0">
    <w:name w:val="antrat9diagrama"/>
    <w:uiPriority w:val="99"/>
    <w:rsid w:val="00F92E51"/>
  </w:style>
  <w:style w:type="character" w:customStyle="1" w:styleId="antrat3diagrama1">
    <w:name w:val="antrat3diagrama1"/>
    <w:uiPriority w:val="99"/>
    <w:rsid w:val="00F92E51"/>
    <w:rPr>
      <w:rFonts w:ascii="Cambria" w:hAnsi="Cambria" w:hint="default"/>
      <w:b/>
      <w:bCs/>
      <w:color w:val="4F81BD"/>
    </w:rPr>
  </w:style>
  <w:style w:type="character" w:customStyle="1" w:styleId="antrat4diagrama1">
    <w:name w:val="antrat4diagrama1"/>
    <w:uiPriority w:val="99"/>
    <w:rsid w:val="00F92E51"/>
    <w:rPr>
      <w:rFonts w:ascii="Cambria" w:hAnsi="Cambria" w:hint="default"/>
      <w:b/>
      <w:bCs/>
      <w:i/>
      <w:iCs/>
      <w:color w:val="4F81BD"/>
    </w:rPr>
  </w:style>
  <w:style w:type="character" w:customStyle="1" w:styleId="htmliankstoformatuotasdiagrama0">
    <w:name w:val="htmliankstoformatuotasdiagrama"/>
    <w:uiPriority w:val="99"/>
    <w:rsid w:val="00F92E51"/>
  </w:style>
  <w:style w:type="character" w:customStyle="1" w:styleId="komentarotekstasdiagrama0">
    <w:name w:val="komentarotekstasdiagrama"/>
    <w:uiPriority w:val="99"/>
    <w:rsid w:val="00F92E51"/>
  </w:style>
  <w:style w:type="character" w:customStyle="1" w:styleId="antratsdiagrama0">
    <w:name w:val="antratsdiagrama"/>
    <w:uiPriority w:val="99"/>
    <w:rsid w:val="00F92E51"/>
  </w:style>
  <w:style w:type="character" w:customStyle="1" w:styleId="poratdiagrama0">
    <w:name w:val="poratdiagrama"/>
    <w:uiPriority w:val="99"/>
    <w:rsid w:val="00F92E51"/>
  </w:style>
  <w:style w:type="character" w:customStyle="1" w:styleId="pavadinimasdiagrama0">
    <w:name w:val="pavadinimasdiagrama"/>
    <w:uiPriority w:val="99"/>
    <w:rsid w:val="00F92E51"/>
    <w:rPr>
      <w:rFonts w:ascii="HelveticaLT" w:hAnsi="HelveticaLT" w:hint="default"/>
      <w:b/>
      <w:bCs/>
    </w:rPr>
  </w:style>
  <w:style w:type="character" w:customStyle="1" w:styleId="pagrindinistekstasdiagrama0">
    <w:name w:val="pagrindinistekstasdiagrama"/>
    <w:uiPriority w:val="99"/>
    <w:rsid w:val="00F92E51"/>
    <w:rPr>
      <w:rFonts w:ascii="HelveticaLT" w:hAnsi="HelveticaLT" w:hint="default"/>
    </w:rPr>
  </w:style>
  <w:style w:type="character" w:customStyle="1" w:styleId="pagrindinistekstasdiagrama1">
    <w:name w:val="pagrindinistekstasdiagrama1"/>
    <w:uiPriority w:val="99"/>
    <w:rsid w:val="00F92E51"/>
    <w:rPr>
      <w:rFonts w:ascii="Calibri" w:hAnsi="Calibri" w:cs="Calibri" w:hint="default"/>
    </w:rPr>
  </w:style>
  <w:style w:type="character" w:customStyle="1" w:styleId="pagrindiniotekstotraukadiagrama0">
    <w:name w:val="pagrindiniotekstotraukadiagrama"/>
    <w:uiPriority w:val="99"/>
    <w:rsid w:val="00F92E51"/>
  </w:style>
  <w:style w:type="character" w:customStyle="1" w:styleId="pagrindinistekstas2diagrama0">
    <w:name w:val="pagrindinistekstas2diagrama"/>
    <w:uiPriority w:val="99"/>
    <w:rsid w:val="00F92E51"/>
    <w:rPr>
      <w:caps/>
    </w:rPr>
  </w:style>
  <w:style w:type="character" w:customStyle="1" w:styleId="pagrindinistekstas3diagrama0">
    <w:name w:val="pagrindinistekstas3diagrama"/>
    <w:uiPriority w:val="99"/>
    <w:rsid w:val="00F92E51"/>
  </w:style>
  <w:style w:type="character" w:customStyle="1" w:styleId="pagrindiniotekstotrauka2diagrama0">
    <w:name w:val="pagrindiniotekstotrauka2diagrama"/>
    <w:uiPriority w:val="99"/>
    <w:rsid w:val="00F92E51"/>
  </w:style>
  <w:style w:type="character" w:customStyle="1" w:styleId="pagrindiniotekstotrauka3diagrama0">
    <w:name w:val="pagrindiniotekstotrauka3diagrama"/>
    <w:uiPriority w:val="99"/>
    <w:rsid w:val="00F92E51"/>
    <w:rPr>
      <w:color w:val="FF0000"/>
    </w:rPr>
  </w:style>
  <w:style w:type="character" w:customStyle="1" w:styleId="dokumentostruktradiagrama0">
    <w:name w:val="dokumentostruktradiagrama"/>
    <w:uiPriority w:val="99"/>
    <w:rsid w:val="00F92E51"/>
    <w:rPr>
      <w:rFonts w:ascii="Tahoma" w:hAnsi="Tahoma" w:cs="Tahoma" w:hint="default"/>
      <w:shd w:val="clear" w:color="auto" w:fill="000080"/>
    </w:rPr>
  </w:style>
  <w:style w:type="character" w:customStyle="1" w:styleId="paprastasistekstasdiagrama0">
    <w:name w:val="paprastasistekstasdiagrama"/>
    <w:uiPriority w:val="99"/>
    <w:rsid w:val="00F92E51"/>
  </w:style>
  <w:style w:type="character" w:customStyle="1" w:styleId="komentarotemadiagrama0">
    <w:name w:val="komentarotemadiagrama"/>
    <w:uiPriority w:val="99"/>
    <w:rsid w:val="00F92E51"/>
    <w:rPr>
      <w:b/>
      <w:bCs/>
    </w:rPr>
  </w:style>
  <w:style w:type="character" w:customStyle="1" w:styleId="balloontextchar0">
    <w:name w:val="balloontextchar"/>
    <w:uiPriority w:val="99"/>
    <w:rsid w:val="00F92E51"/>
    <w:rPr>
      <w:rFonts w:ascii="Tahoma" w:hAnsi="Tahoma" w:cs="Tahoma" w:hint="default"/>
    </w:rPr>
  </w:style>
  <w:style w:type="character" w:customStyle="1" w:styleId="documentmapchar0">
    <w:name w:val="documentmapchar"/>
    <w:uiPriority w:val="99"/>
    <w:rsid w:val="00F92E51"/>
    <w:rPr>
      <w:rFonts w:ascii="Tahoma" w:hAnsi="Tahoma" w:cs="Tahoma" w:hint="default"/>
      <w:shd w:val="clear" w:color="auto" w:fill="000080"/>
    </w:rPr>
  </w:style>
  <w:style w:type="character" w:customStyle="1" w:styleId="fontstyle120">
    <w:name w:val="fontstyle12"/>
    <w:uiPriority w:val="99"/>
    <w:rsid w:val="00F92E51"/>
    <w:rPr>
      <w:rFonts w:ascii="Times New Roman" w:hAnsi="Times New Roman" w:cs="Times New Roman" w:hint="default"/>
    </w:rPr>
  </w:style>
  <w:style w:type="character" w:customStyle="1" w:styleId="emailstyle223">
    <w:name w:val="emailstyle223"/>
    <w:semiHidden/>
    <w:rsid w:val="00F92E51"/>
    <w:rPr>
      <w:rFonts w:ascii="Calibri" w:hAnsi="Calibri" w:cs="Calibri" w:hint="default"/>
      <w:color w:val="auto"/>
    </w:rPr>
  </w:style>
  <w:style w:type="character" w:customStyle="1" w:styleId="emailstyle224">
    <w:name w:val="emailstyle224"/>
    <w:semiHidden/>
    <w:rsid w:val="00F92E51"/>
    <w:rPr>
      <w:rFonts w:ascii="Arial" w:hAnsi="Arial" w:cs="Arial" w:hint="default"/>
      <w:color w:val="000080"/>
    </w:rPr>
  </w:style>
  <w:style w:type="character" w:customStyle="1" w:styleId="emailstyle225">
    <w:name w:val="emailstyle225"/>
    <w:semiHidden/>
    <w:rsid w:val="00F92E51"/>
    <w:rPr>
      <w:rFonts w:ascii="Calibri" w:hAnsi="Calibri" w:cs="Calibri" w:hint="default"/>
      <w:color w:val="1F497D"/>
    </w:rPr>
  </w:style>
  <w:style w:type="character" w:customStyle="1" w:styleId="emailstyle226">
    <w:name w:val="emailstyle226"/>
    <w:semiHidden/>
    <w:rsid w:val="00F92E51"/>
    <w:rPr>
      <w:rFonts w:ascii="Arial" w:hAnsi="Arial" w:cs="Arial" w:hint="default"/>
      <w:color w:val="000080"/>
    </w:rPr>
  </w:style>
  <w:style w:type="character" w:customStyle="1" w:styleId="emailstyle227">
    <w:name w:val="emailstyle227"/>
    <w:semiHidden/>
    <w:rsid w:val="00F92E51"/>
    <w:rPr>
      <w:rFonts w:ascii="Calibri" w:hAnsi="Calibri" w:cs="Calibri" w:hint="default"/>
      <w:color w:val="1F497D"/>
    </w:rPr>
  </w:style>
  <w:style w:type="character" w:customStyle="1" w:styleId="emailstyle63">
    <w:name w:val="emailstyle63"/>
    <w:semiHidden/>
    <w:rsid w:val="00F92E51"/>
    <w:rPr>
      <w:rFonts w:ascii="Calibri" w:hAnsi="Calibri" w:cs="Calibri" w:hint="default"/>
      <w:color w:val="auto"/>
    </w:rPr>
  </w:style>
  <w:style w:type="character" w:customStyle="1" w:styleId="emailstyle64">
    <w:name w:val="emailstyle64"/>
    <w:semiHidden/>
    <w:rsid w:val="00F92E51"/>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F92E51"/>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F92E51"/>
    <w:pPr>
      <w:spacing w:after="0" w:line="240" w:lineRule="auto"/>
      <w:ind w:firstLine="312"/>
      <w:jc w:val="both"/>
    </w:pPr>
    <w:rPr>
      <w:rFonts w:ascii="TimesLT" w:eastAsia="Times New Roman" w:hAnsi="TimesLT" w:cs="TimesLT"/>
      <w:sz w:val="20"/>
      <w:szCs w:val="20"/>
      <w:lang w:val="en-US" w:eastAsia="en-US"/>
    </w:rPr>
  </w:style>
  <w:style w:type="paragraph" w:customStyle="1" w:styleId="DiagramaDiagramaDiagrama2">
    <w:name w:val="Diagrama Diagrama Diagrama2"/>
    <w:basedOn w:val="prastasis"/>
    <w:uiPriority w:val="99"/>
    <w:rsid w:val="00F92E51"/>
    <w:pPr>
      <w:spacing w:after="160" w:line="240" w:lineRule="exact"/>
    </w:pPr>
    <w:rPr>
      <w:rFonts w:ascii="Tahoma" w:eastAsia="Times New Roman" w:hAnsi="Tahoma" w:cs="Times New Roman"/>
      <w:sz w:val="20"/>
      <w:szCs w:val="20"/>
      <w:lang w:val="en-US" w:eastAsia="en-US"/>
    </w:rPr>
  </w:style>
  <w:style w:type="paragraph" w:customStyle="1" w:styleId="CharCharCharDiagramaDiagramaCharCharCharCharCharChar1">
    <w:name w:val="Char Char Char Diagrama Diagrama Char Char Char Char Char Char1"/>
    <w:basedOn w:val="prastasis"/>
    <w:uiPriority w:val="99"/>
    <w:rsid w:val="00F92E51"/>
    <w:pPr>
      <w:spacing w:after="160" w:line="240" w:lineRule="exact"/>
    </w:pPr>
    <w:rPr>
      <w:rFonts w:ascii="Tahoma" w:eastAsia="Times New Roman" w:hAnsi="Tahoma" w:cs="Tahoma"/>
      <w:sz w:val="20"/>
      <w:szCs w:val="20"/>
      <w:lang w:val="en-US" w:eastAsia="en-US"/>
    </w:rPr>
  </w:style>
  <w:style w:type="character" w:customStyle="1" w:styleId="DiagramaDiagrama21">
    <w:name w:val="Diagrama Diagrama21"/>
    <w:rsid w:val="00F92E51"/>
    <w:rPr>
      <w:sz w:val="24"/>
      <w:lang w:val="lt-LT" w:eastAsia="en-US" w:bidi="ar-SA"/>
    </w:rPr>
  </w:style>
  <w:style w:type="character" w:customStyle="1" w:styleId="DiagramaDiagrama52">
    <w:name w:val="Diagrama Diagrama52"/>
    <w:rsid w:val="00F92E51"/>
    <w:rPr>
      <w:rFonts w:ascii="Times New Roman" w:eastAsia="Times New Roman" w:hAnsi="Times New Roman" w:cs="Times New Roman" w:hint="default"/>
      <w:sz w:val="24"/>
      <w:szCs w:val="20"/>
    </w:rPr>
  </w:style>
  <w:style w:type="character" w:customStyle="1" w:styleId="CharChar71">
    <w:name w:val="Char Char71"/>
    <w:semiHidden/>
    <w:locked/>
    <w:rsid w:val="00F92E51"/>
    <w:rPr>
      <w:rFonts w:ascii="Times New Roman" w:hAnsi="Times New Roman" w:cs="Times New Roman" w:hint="default"/>
      <w:lang w:val="ru-RU" w:eastAsia="en-US"/>
    </w:rPr>
  </w:style>
  <w:style w:type="numbering" w:customStyle="1" w:styleId="Sraonra3">
    <w:name w:val="Sąrašo nėra3"/>
    <w:next w:val="Sraonra"/>
    <w:uiPriority w:val="99"/>
    <w:semiHidden/>
    <w:unhideWhenUsed/>
    <w:rsid w:val="00F92E51"/>
  </w:style>
  <w:style w:type="paragraph" w:customStyle="1" w:styleId="Sutartis3">
    <w:name w:val="Sutartis 3"/>
    <w:basedOn w:val="prastasis"/>
    <w:link w:val="Sutartis3Diagrama"/>
    <w:qFormat/>
    <w:rsid w:val="00F92E51"/>
    <w:pPr>
      <w:widowControl w:val="0"/>
      <w:suppressLineNumbers/>
      <w:tabs>
        <w:tab w:val="left" w:pos="0"/>
      </w:tabs>
      <w:suppressAutoHyphens/>
      <w:autoSpaceDE w:val="0"/>
      <w:autoSpaceDN w:val="0"/>
      <w:adjustRightInd w:val="0"/>
      <w:spacing w:after="0" w:line="240" w:lineRule="auto"/>
      <w:jc w:val="both"/>
      <w:outlineLvl w:val="0"/>
    </w:pPr>
    <w:rPr>
      <w:rFonts w:ascii="Calibri" w:eastAsia="Calibri" w:hAnsi="Calibri" w:cs="Times New Roman"/>
      <w:lang w:val="x-none" w:eastAsia="ar-SA"/>
    </w:rPr>
  </w:style>
  <w:style w:type="character" w:customStyle="1" w:styleId="Sutartis3Diagrama">
    <w:name w:val="Sutartis 3 Diagrama"/>
    <w:link w:val="Sutartis3"/>
    <w:rsid w:val="00F92E51"/>
    <w:rPr>
      <w:rFonts w:ascii="Calibri" w:eastAsia="Calibri" w:hAnsi="Calibri" w:cs="Times New Roman"/>
      <w:lang w:val="x-none" w:eastAsia="ar-SA"/>
    </w:rPr>
  </w:style>
  <w:style w:type="numbering" w:customStyle="1" w:styleId="Sraonra4">
    <w:name w:val="Sąrašo nėra4"/>
    <w:next w:val="Sraonra"/>
    <w:uiPriority w:val="99"/>
    <w:semiHidden/>
    <w:unhideWhenUsed/>
    <w:rsid w:val="00F92E51"/>
  </w:style>
  <w:style w:type="paragraph" w:customStyle="1" w:styleId="DiagramaDiagramaDiagrama3">
    <w:name w:val="Diagrama Diagrama Diagrama3"/>
    <w:basedOn w:val="prastasis"/>
    <w:rsid w:val="00F92E51"/>
    <w:pPr>
      <w:spacing w:after="160" w:line="240" w:lineRule="exact"/>
      <w:jc w:val="both"/>
    </w:pPr>
    <w:rPr>
      <w:rFonts w:ascii="Tahoma" w:eastAsia="Times New Roman" w:hAnsi="Tahoma" w:cs="Times New Roman"/>
      <w:sz w:val="20"/>
      <w:szCs w:val="20"/>
      <w:lang w:val="en-US" w:eastAsia="en-US"/>
    </w:rPr>
  </w:style>
  <w:style w:type="character" w:customStyle="1" w:styleId="DiagramaDiagrama22">
    <w:name w:val="Diagrama Diagrama22"/>
    <w:rsid w:val="00F92E51"/>
    <w:rPr>
      <w:sz w:val="24"/>
      <w:lang w:val="lt-LT" w:eastAsia="en-US" w:bidi="ar-SA"/>
    </w:rPr>
  </w:style>
  <w:style w:type="character" w:customStyle="1" w:styleId="DiagramaDiagrama53">
    <w:name w:val="Diagrama Diagrama53"/>
    <w:rsid w:val="00F92E51"/>
    <w:rPr>
      <w:rFonts w:ascii="Times New Roman" w:eastAsia="Times New Roman" w:hAnsi="Times New Roman" w:cs="Times New Roman"/>
      <w:sz w:val="24"/>
      <w:szCs w:val="20"/>
    </w:rPr>
  </w:style>
  <w:style w:type="paragraph" w:customStyle="1" w:styleId="listtekstas">
    <w:name w:val="list tekstas"/>
    <w:basedOn w:val="prastasis"/>
    <w:rsid w:val="00F92E51"/>
    <w:pPr>
      <w:numPr>
        <w:numId w:val="24"/>
      </w:numPr>
      <w:spacing w:after="120" w:line="240" w:lineRule="auto"/>
      <w:jc w:val="both"/>
    </w:pPr>
    <w:rPr>
      <w:rFonts w:ascii="Times New Roman" w:eastAsia="Times New Roman" w:hAnsi="Times New Roman" w:cs="Times New Roman"/>
      <w:szCs w:val="20"/>
      <w:lang w:eastAsia="lt-LT"/>
    </w:rPr>
  </w:style>
  <w:style w:type="character" w:customStyle="1" w:styleId="Strong1">
    <w:name w:val="Strong1"/>
    <w:aliases w:val="STRONG"/>
    <w:rsid w:val="00F92E51"/>
    <w:rPr>
      <w:b/>
    </w:rPr>
  </w:style>
  <w:style w:type="paragraph" w:customStyle="1" w:styleId="Pagrindinistekstas211">
    <w:name w:val="Pagrindinis tekstas21"/>
    <w:rsid w:val="00F92E51"/>
    <w:pPr>
      <w:snapToGrid w:val="0"/>
      <w:spacing w:after="0" w:line="240" w:lineRule="auto"/>
      <w:ind w:firstLine="312"/>
      <w:jc w:val="both"/>
    </w:pPr>
    <w:rPr>
      <w:rFonts w:ascii="TimesLT" w:eastAsia="Times New Roman" w:hAnsi="TimesLT" w:cs="Times New Roman"/>
      <w:sz w:val="20"/>
      <w:szCs w:val="20"/>
      <w:lang w:val="en-US" w:eastAsia="en-US"/>
    </w:rPr>
  </w:style>
  <w:style w:type="numbering" w:customStyle="1" w:styleId="NoList111">
    <w:name w:val="No List111"/>
    <w:next w:val="Sraonra"/>
    <w:semiHidden/>
    <w:rsid w:val="00F92E51"/>
  </w:style>
  <w:style w:type="numbering" w:customStyle="1" w:styleId="Punktai1">
    <w:name w:val="Punktai1"/>
    <w:basedOn w:val="Sraonra"/>
    <w:rsid w:val="00F92E51"/>
    <w:pPr>
      <w:numPr>
        <w:numId w:val="1"/>
      </w:numPr>
    </w:pPr>
  </w:style>
  <w:style w:type="character" w:customStyle="1" w:styleId="shorttext">
    <w:name w:val="short_text"/>
    <w:basedOn w:val="Numatytasispastraiposriftas"/>
    <w:rsid w:val="00F92E51"/>
  </w:style>
  <w:style w:type="paragraph" w:customStyle="1" w:styleId="font8">
    <w:name w:val="font8"/>
    <w:basedOn w:val="prastasis"/>
    <w:rsid w:val="00F92E51"/>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9">
    <w:name w:val="font9"/>
    <w:basedOn w:val="prastasis"/>
    <w:rsid w:val="00F92E51"/>
    <w:pPr>
      <w:spacing w:before="100" w:beforeAutospacing="1" w:after="100" w:afterAutospacing="1" w:line="240" w:lineRule="auto"/>
    </w:pPr>
    <w:rPr>
      <w:rFonts w:ascii="Symbol" w:eastAsia="Times New Roman" w:hAnsi="Symbol" w:cs="Times New Roman"/>
      <w:color w:val="000000"/>
      <w:sz w:val="16"/>
      <w:szCs w:val="16"/>
      <w:lang w:eastAsia="lt-LT"/>
    </w:rPr>
  </w:style>
  <w:style w:type="paragraph" w:customStyle="1" w:styleId="font10">
    <w:name w:val="font10"/>
    <w:basedOn w:val="prastasis"/>
    <w:rsid w:val="00F92E51"/>
    <w:pPr>
      <w:spacing w:before="100" w:beforeAutospacing="1" w:after="100" w:afterAutospacing="1" w:line="240" w:lineRule="auto"/>
    </w:pPr>
    <w:rPr>
      <w:rFonts w:ascii="Times New Roman" w:eastAsia="Times New Roman" w:hAnsi="Times New Roman" w:cs="Times New Roman"/>
      <w:color w:val="FF0000"/>
      <w:sz w:val="16"/>
      <w:szCs w:val="16"/>
      <w:lang w:eastAsia="lt-LT"/>
    </w:rPr>
  </w:style>
  <w:style w:type="character" w:customStyle="1" w:styleId="BetarpDiagrama">
    <w:name w:val="Be tarpų Diagrama"/>
    <w:basedOn w:val="Numatytasispastraiposriftas"/>
    <w:link w:val="Betarp"/>
    <w:uiPriority w:val="1"/>
    <w:rsid w:val="007833C1"/>
    <w:rPr>
      <w:rFonts w:ascii="Times New Roman" w:eastAsia="Times New Roman" w:hAnsi="Times New Roman" w:cs="Times New Roman"/>
      <w:szCs w:val="20"/>
      <w:lang w:eastAsia="en-US"/>
    </w:rPr>
  </w:style>
  <w:style w:type="character" w:customStyle="1" w:styleId="wysiwyg-font-size-medium1">
    <w:name w:val="wysiwyg-font-size-medium1"/>
    <w:basedOn w:val="Numatytasispastraiposriftas"/>
    <w:rsid w:val="00B21B38"/>
    <w:rPr>
      <w:sz w:val="24"/>
      <w:szCs w:val="24"/>
    </w:rPr>
  </w:style>
  <w:style w:type="numbering" w:customStyle="1" w:styleId="Sraonra5">
    <w:name w:val="Sąrašo nėra5"/>
    <w:next w:val="Sraonra"/>
    <w:uiPriority w:val="99"/>
    <w:semiHidden/>
    <w:unhideWhenUsed/>
    <w:rsid w:val="004C56D7"/>
  </w:style>
  <w:style w:type="table" w:customStyle="1" w:styleId="Lentelstinklelis5">
    <w:name w:val="Lentelės tinklelis5"/>
    <w:next w:val="Lentelstinklelis"/>
    <w:uiPriority w:val="59"/>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1">
    <w:name w:val="e1"/>
    <w:basedOn w:val="Sraonra"/>
    <w:rsid w:val="004C56D7"/>
  </w:style>
  <w:style w:type="paragraph" w:customStyle="1" w:styleId="PSSKYRIUS">
    <w:name w:val="PS SKYRIUS"/>
    <w:basedOn w:val="prastasis"/>
    <w:link w:val="PSSKYRIUSDiagrama"/>
    <w:qFormat/>
    <w:rsid w:val="004C56D7"/>
    <w:pPr>
      <w:keepNext/>
      <w:numPr>
        <w:numId w:val="25"/>
      </w:numPr>
      <w:suppressLineNumbers/>
      <w:tabs>
        <w:tab w:val="left" w:pos="397"/>
        <w:tab w:val="left" w:pos="426"/>
      </w:tabs>
      <w:suppressAutoHyphens/>
      <w:spacing w:before="240" w:after="120" w:line="240" w:lineRule="auto"/>
      <w:ind w:left="284" w:right="284" w:firstLine="0"/>
      <w:jc w:val="center"/>
    </w:pPr>
    <w:rPr>
      <w:rFonts w:ascii="Times New Roman" w:eastAsia="Calibri" w:hAnsi="Times New Roman" w:cs="Times New Roman"/>
      <w:b/>
      <w:lang w:eastAsia="lt-LT"/>
    </w:rPr>
  </w:style>
  <w:style w:type="character" w:customStyle="1" w:styleId="PSSKYRIUSDiagrama">
    <w:name w:val="PS SKYRIUS Diagrama"/>
    <w:link w:val="PSSKYRIUS"/>
    <w:rsid w:val="004C56D7"/>
    <w:rPr>
      <w:rFonts w:ascii="Times New Roman" w:eastAsia="Calibri" w:hAnsi="Times New Roman" w:cs="Times New Roman"/>
      <w:b/>
      <w:lang w:eastAsia="lt-LT"/>
    </w:rPr>
  </w:style>
  <w:style w:type="numbering" w:customStyle="1" w:styleId="Sraonra12">
    <w:name w:val="Sąrašo nėra12"/>
    <w:next w:val="Sraonra"/>
    <w:uiPriority w:val="99"/>
    <w:semiHidden/>
    <w:unhideWhenUsed/>
    <w:rsid w:val="004C56D7"/>
  </w:style>
  <w:style w:type="numbering" w:customStyle="1" w:styleId="NoList13">
    <w:name w:val="No List13"/>
    <w:next w:val="Sraonra"/>
    <w:semiHidden/>
    <w:rsid w:val="004C56D7"/>
  </w:style>
  <w:style w:type="numbering" w:customStyle="1" w:styleId="NoList21">
    <w:name w:val="No List21"/>
    <w:next w:val="Sraonra"/>
    <w:uiPriority w:val="99"/>
    <w:semiHidden/>
    <w:rsid w:val="004C56D7"/>
  </w:style>
  <w:style w:type="table" w:customStyle="1" w:styleId="Lentelstinklelis13">
    <w:name w:val="Lentelės tinklelis13"/>
    <w:next w:val="Lentelstinklelis"/>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2">
    <w:name w:val="Lentelės tinklelis112"/>
    <w:basedOn w:val="prastojilentel"/>
    <w:next w:val="Lentelstinklelis"/>
    <w:rsid w:val="004C56D7"/>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2">
    <w:name w:val="Lentelės tinklelis22"/>
    <w:basedOn w:val="prastojilentel"/>
    <w:next w:val="Lentelstinklelis"/>
    <w:uiPriority w:val="59"/>
    <w:rsid w:val="004C56D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2">
    <w:name w:val="Sąrašo nėra22"/>
    <w:next w:val="Sraonra"/>
    <w:uiPriority w:val="99"/>
    <w:semiHidden/>
    <w:unhideWhenUsed/>
    <w:rsid w:val="004C56D7"/>
  </w:style>
  <w:style w:type="table" w:customStyle="1" w:styleId="Lentelstinklelis32">
    <w:name w:val="Lentelės tinklelis32"/>
    <w:next w:val="Lentelstinklelis"/>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1">
    <w:name w:val="Stilius111"/>
    <w:rsid w:val="004C56D7"/>
  </w:style>
  <w:style w:type="numbering" w:customStyle="1" w:styleId="Stilius211">
    <w:name w:val="Stilius211"/>
    <w:rsid w:val="004C56D7"/>
    <w:pPr>
      <w:numPr>
        <w:numId w:val="12"/>
      </w:numPr>
    </w:pPr>
  </w:style>
  <w:style w:type="table" w:customStyle="1" w:styleId="Lentelstinklelis1112">
    <w:name w:val="Lentelės tinklelis1112"/>
    <w:next w:val="Lentelstinklelis"/>
    <w:rsid w:val="004C56D7"/>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2">
    <w:name w:val="Lentelės tinklelis11112"/>
    <w:basedOn w:val="prastojilentel"/>
    <w:next w:val="Lentelstinklelis"/>
    <w:rsid w:val="004C56D7"/>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1">
    <w:name w:val="Sąrašo nėra31"/>
    <w:next w:val="Sraonra"/>
    <w:uiPriority w:val="99"/>
    <w:semiHidden/>
    <w:unhideWhenUsed/>
    <w:rsid w:val="004C56D7"/>
  </w:style>
  <w:style w:type="numbering" w:customStyle="1" w:styleId="Sraonra41">
    <w:name w:val="Sąrašo nėra41"/>
    <w:next w:val="Sraonra"/>
    <w:uiPriority w:val="99"/>
    <w:semiHidden/>
    <w:unhideWhenUsed/>
    <w:rsid w:val="004C56D7"/>
  </w:style>
  <w:style w:type="numbering" w:customStyle="1" w:styleId="NoList112">
    <w:name w:val="No List112"/>
    <w:next w:val="Sraonra"/>
    <w:semiHidden/>
    <w:rsid w:val="004C56D7"/>
  </w:style>
  <w:style w:type="numbering" w:customStyle="1" w:styleId="Punktai2">
    <w:name w:val="Punktai2"/>
    <w:basedOn w:val="Sraonra"/>
    <w:rsid w:val="004C56D7"/>
    <w:pPr>
      <w:numPr>
        <w:numId w:val="16"/>
      </w:numPr>
    </w:pPr>
  </w:style>
  <w:style w:type="numbering" w:customStyle="1" w:styleId="Sraonra51">
    <w:name w:val="Sąrašo nėra51"/>
    <w:next w:val="Sraonra"/>
    <w:uiPriority w:val="99"/>
    <w:semiHidden/>
    <w:unhideWhenUsed/>
    <w:rsid w:val="004C56D7"/>
  </w:style>
  <w:style w:type="paragraph" w:customStyle="1" w:styleId="SUTARTIESSK">
    <w:name w:val="SUTARTIES SK"/>
    <w:basedOn w:val="prastasis"/>
    <w:link w:val="SUTARTIESSKDiagrama"/>
    <w:qFormat/>
    <w:rsid w:val="004C56D7"/>
    <w:pPr>
      <w:keepNext/>
      <w:suppressLineNumbers/>
      <w:suppressAutoHyphens/>
      <w:spacing w:before="240" w:after="120" w:line="240" w:lineRule="auto"/>
      <w:jc w:val="center"/>
    </w:pPr>
    <w:rPr>
      <w:rFonts w:ascii="Times New Roman" w:eastAsia="Times New Roman" w:hAnsi="Times New Roman" w:cs="Times New Roman"/>
      <w:b/>
      <w:color w:val="000000" w:themeColor="text1"/>
      <w:lang w:eastAsia="en-US"/>
    </w:rPr>
  </w:style>
  <w:style w:type="character" w:customStyle="1" w:styleId="SUTARTIESSKDiagrama">
    <w:name w:val="SUTARTIES SK Diagrama"/>
    <w:basedOn w:val="Numatytasispastraiposriftas"/>
    <w:link w:val="SUTARTIESSK"/>
    <w:rsid w:val="004C56D7"/>
    <w:rPr>
      <w:rFonts w:ascii="Times New Roman" w:eastAsia="Times New Roman" w:hAnsi="Times New Roman" w:cs="Times New Roman"/>
      <w:b/>
      <w:color w:val="000000" w:themeColor="text1"/>
      <w:lang w:eastAsia="en-US"/>
    </w:rPr>
  </w:style>
  <w:style w:type="character" w:customStyle="1" w:styleId="Neapdorotaspaminjimas1">
    <w:name w:val="Neapdorotas paminėjimas1"/>
    <w:basedOn w:val="Numatytasispastraiposriftas"/>
    <w:uiPriority w:val="99"/>
    <w:semiHidden/>
    <w:unhideWhenUsed/>
    <w:rsid w:val="004C56D7"/>
    <w:rPr>
      <w:color w:val="605E5C"/>
      <w:shd w:val="clear" w:color="auto" w:fill="E1DFDD"/>
    </w:rPr>
  </w:style>
  <w:style w:type="numbering" w:customStyle="1" w:styleId="Sraonra6">
    <w:name w:val="Sąrašo nėra6"/>
    <w:next w:val="Sraonra"/>
    <w:uiPriority w:val="99"/>
    <w:semiHidden/>
    <w:unhideWhenUsed/>
    <w:rsid w:val="003B5492"/>
  </w:style>
  <w:style w:type="table" w:customStyle="1" w:styleId="Lentelstinklelis6">
    <w:name w:val="Lentelės tinklelis6"/>
    <w:next w:val="Lentelstinklelis"/>
    <w:uiPriority w:val="59"/>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2">
    <w:name w:val="e2"/>
    <w:basedOn w:val="Sraonra"/>
    <w:rsid w:val="003B5492"/>
  </w:style>
  <w:style w:type="numbering" w:customStyle="1" w:styleId="Sraonra13">
    <w:name w:val="Sąrašo nėra13"/>
    <w:next w:val="Sraonra"/>
    <w:uiPriority w:val="99"/>
    <w:semiHidden/>
    <w:unhideWhenUsed/>
    <w:rsid w:val="003B5492"/>
  </w:style>
  <w:style w:type="numbering" w:customStyle="1" w:styleId="NoList14">
    <w:name w:val="No List14"/>
    <w:next w:val="Sraonra"/>
    <w:semiHidden/>
    <w:rsid w:val="003B5492"/>
  </w:style>
  <w:style w:type="numbering" w:customStyle="1" w:styleId="NoList22">
    <w:name w:val="No List22"/>
    <w:next w:val="Sraonra"/>
    <w:uiPriority w:val="99"/>
    <w:semiHidden/>
    <w:rsid w:val="003B5492"/>
  </w:style>
  <w:style w:type="table" w:customStyle="1" w:styleId="Lentelstinklelis14">
    <w:name w:val="Lentelės tinklelis14"/>
    <w:next w:val="Lentelstinklelis"/>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3">
    <w:name w:val="Lentelės tinklelis113"/>
    <w:basedOn w:val="prastojilentel"/>
    <w:next w:val="Lentelstinklelis"/>
    <w:rsid w:val="003B5492"/>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3">
    <w:name w:val="Lentelės tinklelis23"/>
    <w:basedOn w:val="prastojilentel"/>
    <w:next w:val="Lentelstinklelis"/>
    <w:uiPriority w:val="59"/>
    <w:rsid w:val="003B549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3">
    <w:name w:val="Sąrašo nėra23"/>
    <w:next w:val="Sraonra"/>
    <w:uiPriority w:val="99"/>
    <w:semiHidden/>
    <w:unhideWhenUsed/>
    <w:rsid w:val="003B5492"/>
  </w:style>
  <w:style w:type="table" w:customStyle="1" w:styleId="Lentelstinklelis33">
    <w:name w:val="Lentelės tinklelis33"/>
    <w:next w:val="Lentelstinklelis"/>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2">
    <w:name w:val="Stilius112"/>
    <w:rsid w:val="003B5492"/>
  </w:style>
  <w:style w:type="numbering" w:customStyle="1" w:styleId="Stilius212">
    <w:name w:val="Stilius212"/>
    <w:rsid w:val="003B5492"/>
  </w:style>
  <w:style w:type="table" w:customStyle="1" w:styleId="Lentelstinklelis1113">
    <w:name w:val="Lentelės tinklelis1113"/>
    <w:next w:val="Lentelstinklelis"/>
    <w:rsid w:val="003B5492"/>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3">
    <w:name w:val="Lentelės tinklelis11113"/>
    <w:basedOn w:val="prastojilentel"/>
    <w:next w:val="Lentelstinklelis"/>
    <w:rsid w:val="003B5492"/>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2">
    <w:name w:val="Sąrašo nėra32"/>
    <w:next w:val="Sraonra"/>
    <w:uiPriority w:val="99"/>
    <w:semiHidden/>
    <w:unhideWhenUsed/>
    <w:rsid w:val="003B5492"/>
  </w:style>
  <w:style w:type="numbering" w:customStyle="1" w:styleId="Sraonra42">
    <w:name w:val="Sąrašo nėra42"/>
    <w:next w:val="Sraonra"/>
    <w:uiPriority w:val="99"/>
    <w:semiHidden/>
    <w:unhideWhenUsed/>
    <w:rsid w:val="003B5492"/>
  </w:style>
  <w:style w:type="numbering" w:customStyle="1" w:styleId="NoList113">
    <w:name w:val="No List113"/>
    <w:next w:val="Sraonra"/>
    <w:semiHidden/>
    <w:rsid w:val="003B5492"/>
  </w:style>
  <w:style w:type="numbering" w:customStyle="1" w:styleId="Punktai3">
    <w:name w:val="Punktai3"/>
    <w:basedOn w:val="Sraonra"/>
    <w:rsid w:val="003B5492"/>
  </w:style>
  <w:style w:type="numbering" w:customStyle="1" w:styleId="Sraonra52">
    <w:name w:val="Sąrašo nėra52"/>
    <w:next w:val="Sraonra"/>
    <w:uiPriority w:val="99"/>
    <w:semiHidden/>
    <w:unhideWhenUsed/>
    <w:rsid w:val="003B5492"/>
  </w:style>
  <w:style w:type="character" w:customStyle="1" w:styleId="Neapdorotaspaminjimas11">
    <w:name w:val="Neapdorotas paminėjimas11"/>
    <w:basedOn w:val="Numatytasispastraiposriftas"/>
    <w:uiPriority w:val="99"/>
    <w:semiHidden/>
    <w:unhideWhenUsed/>
    <w:rsid w:val="003B5492"/>
    <w:rPr>
      <w:color w:val="605E5C"/>
      <w:shd w:val="clear" w:color="auto" w:fill="E1DFDD"/>
    </w:rPr>
  </w:style>
  <w:style w:type="character" w:customStyle="1" w:styleId="normaltextrun">
    <w:name w:val="normaltextrun"/>
    <w:basedOn w:val="Numatytasispastraiposriftas"/>
    <w:rsid w:val="006E6CA2"/>
  </w:style>
  <w:style w:type="character" w:customStyle="1" w:styleId="eop">
    <w:name w:val="eop"/>
    <w:basedOn w:val="Numatytasispastraiposriftas"/>
    <w:rsid w:val="006E6CA2"/>
  </w:style>
  <w:style w:type="paragraph" w:customStyle="1" w:styleId="DiagramaDiagramaDiagrama0">
    <w:name w:val="Diagrama Diagrama Diagrama0"/>
    <w:basedOn w:val="prastasis"/>
    <w:rsid w:val="00C17E96"/>
    <w:pPr>
      <w:spacing w:after="160" w:line="240" w:lineRule="exact"/>
    </w:pPr>
    <w:rPr>
      <w:rFonts w:ascii="Tahoma" w:eastAsia="Times New Roman" w:hAnsi="Tahoma" w:cs="Tahoma"/>
      <w:sz w:val="20"/>
      <w:szCs w:val="20"/>
      <w:lang w:val="en-US" w:eastAsia="en-US"/>
    </w:rPr>
  </w:style>
  <w:style w:type="character" w:customStyle="1" w:styleId="DiagramaDiagrama20">
    <w:name w:val="Diagrama Diagrama20"/>
    <w:rsid w:val="00C17E96"/>
    <w:rPr>
      <w:sz w:val="24"/>
      <w:lang w:val="lt-LT" w:eastAsia="en-US" w:bidi="ar-SA"/>
    </w:rPr>
  </w:style>
  <w:style w:type="character" w:customStyle="1" w:styleId="DiagramaDiagrama50">
    <w:name w:val="Diagrama Diagrama50"/>
    <w:rsid w:val="00C17E96"/>
    <w:rPr>
      <w:rFonts w:cs="Times New Roman"/>
      <w:sz w:val="24"/>
      <w:szCs w:val="24"/>
      <w:lang w:val="lt-LT" w:eastAsia="en-US"/>
    </w:rPr>
  </w:style>
  <w:style w:type="paragraph" w:customStyle="1" w:styleId="Pagrindinistekstas200">
    <w:name w:val="Pagrindinis tekstas20"/>
    <w:rsid w:val="00C17E96"/>
    <w:pPr>
      <w:snapToGrid w:val="0"/>
      <w:spacing w:after="0" w:line="240" w:lineRule="auto"/>
      <w:ind w:firstLine="312"/>
      <w:jc w:val="both"/>
    </w:pPr>
    <w:rPr>
      <w:rFonts w:ascii="TimesLT" w:eastAsia="Times New Roman" w:hAnsi="TimesLT" w:cs="Times New Roman"/>
      <w:sz w:val="20"/>
      <w:szCs w:val="20"/>
      <w:lang w:val="en-US" w:eastAsia="en-US"/>
    </w:rPr>
  </w:style>
  <w:style w:type="table" w:customStyle="1" w:styleId="prastojilentel1">
    <w:name w:val="Įprastoji lentelė1"/>
    <w:uiPriority w:val="99"/>
    <w:semiHidden/>
    <w:rsid w:val="00C17E96"/>
    <w:pPr>
      <w:spacing w:after="0" w:line="240" w:lineRule="auto"/>
    </w:pPr>
    <w:rPr>
      <w:rFonts w:ascii="Times New Roman" w:eastAsia="Times New Roman" w:hAnsi="Times New Roman" w:cs="Times New Roman"/>
      <w:sz w:val="24"/>
      <w:szCs w:val="20"/>
      <w:lang w:eastAsia="en-US"/>
    </w:rPr>
    <w:tblPr>
      <w:tblCellMar>
        <w:top w:w="0" w:type="dxa"/>
        <w:left w:w="108" w:type="dxa"/>
        <w:bottom w:w="0" w:type="dxa"/>
        <w:right w:w="108" w:type="dxa"/>
      </w:tblCellMar>
    </w:tblPr>
  </w:style>
  <w:style w:type="character" w:customStyle="1" w:styleId="Paminjimas1">
    <w:name w:val="Paminėjimas1"/>
    <w:basedOn w:val="Numatytasispastraiposriftas"/>
    <w:uiPriority w:val="99"/>
    <w:unhideWhenUsed/>
    <w:rsid w:val="00C17E96"/>
    <w:rPr>
      <w:color w:val="2B579A"/>
      <w:shd w:val="clear" w:color="auto" w:fill="E1DFDD"/>
    </w:rPr>
  </w:style>
  <w:style w:type="numbering" w:customStyle="1" w:styleId="NoList3">
    <w:name w:val="No List3"/>
    <w:next w:val="Sraonra"/>
    <w:uiPriority w:val="99"/>
    <w:semiHidden/>
    <w:unhideWhenUsed/>
    <w:rsid w:val="00C17E96"/>
  </w:style>
  <w:style w:type="table" w:customStyle="1" w:styleId="TableGrid1">
    <w:name w:val="Table Grid1"/>
    <w:next w:val="Lentelstinklelis"/>
    <w:uiPriority w:val="59"/>
    <w:rsid w:val="00B77C6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viesussraas11">
    <w:name w:val="Šviesus sąrašas11"/>
    <w:basedOn w:val="prastojilentel"/>
    <w:uiPriority w:val="61"/>
    <w:rsid w:val="00B77C61"/>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entelstinklelis121">
    <w:name w:val="Lentelės tinklelis121"/>
    <w:basedOn w:val="prastojilentel"/>
    <w:next w:val="Lentelstinklelis"/>
    <w:rsid w:val="00B77C6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2">
    <w:name w:val="Lentelės tinklelis212"/>
    <w:basedOn w:val="prastojilentel"/>
    <w:next w:val="Lentelstinklelis"/>
    <w:uiPriority w:val="59"/>
    <w:rsid w:val="00B77C6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1">
    <w:name w:val="Lentelės tinklelis311"/>
    <w:next w:val="Lentelstinklelis"/>
    <w:rsid w:val="00B77C6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2111">
    <w:name w:val="Lentelės tinklelis2111"/>
    <w:basedOn w:val="prastojilentel"/>
    <w:next w:val="Lentelstinklelis"/>
    <w:uiPriority w:val="59"/>
    <w:rsid w:val="00B77C6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1">
    <w:name w:val="Lentelės tinklelis41"/>
    <w:next w:val="Lentelstinklelis"/>
    <w:rsid w:val="00B77C61"/>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prastojilentel11">
    <w:name w:val="Įprastoji lentelė11"/>
    <w:uiPriority w:val="99"/>
    <w:semiHidden/>
    <w:rsid w:val="00B77C61"/>
    <w:pPr>
      <w:spacing w:after="0" w:line="240" w:lineRule="auto"/>
    </w:pPr>
    <w:rPr>
      <w:rFonts w:ascii="Times New Roman" w:eastAsia="Times New Roman" w:hAnsi="Times New Roman" w:cs="Times New Roman"/>
      <w:sz w:val="24"/>
      <w:szCs w:val="20"/>
      <w:lang w:eastAsia="en-US"/>
    </w:rPr>
    <w:tblPr>
      <w:tblCellMar>
        <w:top w:w="0" w:type="dxa"/>
        <w:left w:w="108" w:type="dxa"/>
        <w:bottom w:w="0" w:type="dxa"/>
        <w:right w:w="108" w:type="dxa"/>
      </w:tblCellMar>
    </w:tblPr>
  </w:style>
  <w:style w:type="character" w:styleId="Neapdorotaspaminjimas">
    <w:name w:val="Unresolved Mention"/>
    <w:basedOn w:val="Numatytasispastraiposriftas"/>
    <w:uiPriority w:val="99"/>
    <w:semiHidden/>
    <w:unhideWhenUsed/>
    <w:rsid w:val="008D54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7365090">
      <w:bodyDiv w:val="1"/>
      <w:marLeft w:val="0"/>
      <w:marRight w:val="0"/>
      <w:marTop w:val="0"/>
      <w:marBottom w:val="0"/>
      <w:divBdr>
        <w:top w:val="none" w:sz="0" w:space="0" w:color="auto"/>
        <w:left w:val="none" w:sz="0" w:space="0" w:color="auto"/>
        <w:bottom w:val="none" w:sz="0" w:space="0" w:color="auto"/>
        <w:right w:val="none" w:sz="0" w:space="0" w:color="auto"/>
      </w:divBdr>
    </w:div>
    <w:div w:id="495921437">
      <w:bodyDiv w:val="1"/>
      <w:marLeft w:val="0"/>
      <w:marRight w:val="0"/>
      <w:marTop w:val="0"/>
      <w:marBottom w:val="0"/>
      <w:divBdr>
        <w:top w:val="none" w:sz="0" w:space="0" w:color="auto"/>
        <w:left w:val="none" w:sz="0" w:space="0" w:color="auto"/>
        <w:bottom w:val="none" w:sz="0" w:space="0" w:color="auto"/>
        <w:right w:val="none" w:sz="0" w:space="0" w:color="auto"/>
      </w:divBdr>
    </w:div>
    <w:div w:id="1132790794">
      <w:bodyDiv w:val="1"/>
      <w:marLeft w:val="0"/>
      <w:marRight w:val="0"/>
      <w:marTop w:val="0"/>
      <w:marBottom w:val="0"/>
      <w:divBdr>
        <w:top w:val="none" w:sz="0" w:space="0" w:color="auto"/>
        <w:left w:val="none" w:sz="0" w:space="0" w:color="auto"/>
        <w:bottom w:val="none" w:sz="0" w:space="0" w:color="auto"/>
        <w:right w:val="none" w:sz="0" w:space="0" w:color="auto"/>
      </w:divBdr>
    </w:div>
    <w:div w:id="1255435051">
      <w:bodyDiv w:val="1"/>
      <w:marLeft w:val="0"/>
      <w:marRight w:val="0"/>
      <w:marTop w:val="0"/>
      <w:marBottom w:val="0"/>
      <w:divBdr>
        <w:top w:val="none" w:sz="0" w:space="0" w:color="auto"/>
        <w:left w:val="none" w:sz="0" w:space="0" w:color="auto"/>
        <w:bottom w:val="none" w:sz="0" w:space="0" w:color="auto"/>
        <w:right w:val="none" w:sz="0" w:space="0" w:color="auto"/>
      </w:divBdr>
      <w:divsChild>
        <w:div w:id="68233027">
          <w:marLeft w:val="0"/>
          <w:marRight w:val="0"/>
          <w:marTop w:val="0"/>
          <w:marBottom w:val="0"/>
          <w:divBdr>
            <w:top w:val="none" w:sz="0" w:space="0" w:color="auto"/>
            <w:left w:val="none" w:sz="0" w:space="0" w:color="auto"/>
            <w:bottom w:val="none" w:sz="0" w:space="0" w:color="auto"/>
            <w:right w:val="none" w:sz="0" w:space="0" w:color="auto"/>
          </w:divBdr>
          <w:divsChild>
            <w:div w:id="495611702">
              <w:marLeft w:val="0"/>
              <w:marRight w:val="0"/>
              <w:marTop w:val="0"/>
              <w:marBottom w:val="0"/>
              <w:divBdr>
                <w:top w:val="none" w:sz="0" w:space="0" w:color="auto"/>
                <w:left w:val="none" w:sz="0" w:space="0" w:color="auto"/>
                <w:bottom w:val="none" w:sz="0" w:space="0" w:color="auto"/>
                <w:right w:val="none" w:sz="0" w:space="0" w:color="auto"/>
              </w:divBdr>
              <w:divsChild>
                <w:div w:id="1175606245">
                  <w:marLeft w:val="0"/>
                  <w:marRight w:val="0"/>
                  <w:marTop w:val="300"/>
                  <w:marBottom w:val="300"/>
                  <w:divBdr>
                    <w:top w:val="none" w:sz="0" w:space="0" w:color="auto"/>
                    <w:left w:val="none" w:sz="0" w:space="0" w:color="auto"/>
                    <w:bottom w:val="none" w:sz="0" w:space="0" w:color="auto"/>
                    <w:right w:val="none" w:sz="0" w:space="0" w:color="auto"/>
                  </w:divBdr>
                  <w:divsChild>
                    <w:div w:id="778989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https://developer.mobotix.com/"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luminator.com/en-uk/service/request-information.htm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r-lex.europa.eu/legal-content/LT/TXT/?uri=CELEX%3A42015X0618%2801%29"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0b34a55e-426b-4f41-80a9-21cd330d9915" xsi:nil="true"/>
    <lcf76f155ced4ddcb4097134ff3c332f xmlns="5a71be97-0b09-4df7-8a30-6348891254d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18D523776E47DA4E9A200445ECD0F5D9" ma:contentTypeVersion="10" ma:contentTypeDescription="Kurkite naują dokumentą." ma:contentTypeScope="" ma:versionID="5b2d42c4d02c6163f5e69655e5279f53">
  <xsd:schema xmlns:xsd="http://www.w3.org/2001/XMLSchema" xmlns:xs="http://www.w3.org/2001/XMLSchema" xmlns:p="http://schemas.microsoft.com/office/2006/metadata/properties" xmlns:ns2="5a71be97-0b09-4df7-8a30-6348891254d1" xmlns:ns3="0b34a55e-426b-4f41-80a9-21cd330d9915" targetNamespace="http://schemas.microsoft.com/office/2006/metadata/properties" ma:root="true" ma:fieldsID="5158cf2a08bd316e6514fcaf6312df30" ns2:_="" ns3:_="">
    <xsd:import namespace="5a71be97-0b09-4df7-8a30-6348891254d1"/>
    <xsd:import namespace="0b34a55e-426b-4f41-80a9-21cd330d991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1be97-0b09-4df7-8a30-6348891254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a800f211-4b5d-4036-829e-0581e1babb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b34a55e-426b-4f41-80a9-21cd330d991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8ef69a2-31e4-4a48-8a24-01db1445c415}" ma:internalName="TaxCatchAll" ma:showField="CatchAllData" ma:web="0b34a55e-426b-4f41-80a9-21cd330d991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4B6D80-9F23-459A-AE71-426FEE895900}">
  <ds:schemaRefs>
    <ds:schemaRef ds:uri="http://schemas.openxmlformats.org/officeDocument/2006/bibliography"/>
  </ds:schemaRefs>
</ds:datastoreItem>
</file>

<file path=customXml/itemProps2.xml><?xml version="1.0" encoding="utf-8"?>
<ds:datastoreItem xmlns:ds="http://schemas.openxmlformats.org/officeDocument/2006/customXml" ds:itemID="{9DD4C1DC-6F94-46E5-A827-DFE620E05F35}">
  <ds:schemaRefs>
    <ds:schemaRef ds:uri="http://schemas.microsoft.com/office/2006/metadata/properties"/>
    <ds:schemaRef ds:uri="http://schemas.microsoft.com/office/infopath/2007/PartnerControls"/>
    <ds:schemaRef ds:uri="0b34a55e-426b-4f41-80a9-21cd330d9915"/>
    <ds:schemaRef ds:uri="5a71be97-0b09-4df7-8a30-6348891254d1"/>
  </ds:schemaRefs>
</ds:datastoreItem>
</file>

<file path=customXml/itemProps3.xml><?xml version="1.0" encoding="utf-8"?>
<ds:datastoreItem xmlns:ds="http://schemas.openxmlformats.org/officeDocument/2006/customXml" ds:itemID="{B230F93C-1307-4613-A700-2C63C453A79D}">
  <ds:schemaRefs>
    <ds:schemaRef ds:uri="http://schemas.microsoft.com/sharepoint/v3/contenttype/forms"/>
  </ds:schemaRefs>
</ds:datastoreItem>
</file>

<file path=customXml/itemProps4.xml><?xml version="1.0" encoding="utf-8"?>
<ds:datastoreItem xmlns:ds="http://schemas.openxmlformats.org/officeDocument/2006/customXml" ds:itemID="{493682E3-BFF6-466B-A123-A5F5B1665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1be97-0b09-4df7-8a30-6348891254d1"/>
    <ds:schemaRef ds:uri="0b34a55e-426b-4f41-80a9-21cd330d99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61495</Words>
  <Characters>35053</Characters>
  <Application>Microsoft Office Word</Application>
  <DocSecurity>0</DocSecurity>
  <Lines>292</Lines>
  <Paragraphs>192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96356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Vaznelis</dc:creator>
  <cp:keywords/>
  <dc:description/>
  <cp:lastModifiedBy>Gaudenis Sadaunykas</cp:lastModifiedBy>
  <cp:revision>2</cp:revision>
  <cp:lastPrinted>2025-08-12T06:48:00Z</cp:lastPrinted>
  <dcterms:created xsi:type="dcterms:W3CDTF">2026-07-20T07:38:00Z</dcterms:created>
  <dcterms:modified xsi:type="dcterms:W3CDTF">2026-07-20T07:38:00Z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0x01010018D523776E47DA4E9A200445ECD0F5D9</vt:lpwstr>
  </property>
  <property fmtid="{D5CDD505-2E9C-101B-9397-08002B2CF9AE}" pid="3" name="MediaServiceImageTags">
    <vt:lpwstr/>
  </property>
</Properties>
</file>